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5F" w:rsidRDefault="00E25A5F">
      <w:r>
        <w:rPr>
          <w:noProof/>
        </w:rPr>
        <mc:AlternateContent>
          <mc:Choice Requires="wps">
            <w:drawing>
              <wp:anchor distT="0" distB="0" distL="457200" distR="118745" simplePos="0" relativeHeight="251662336" behindDoc="1" locked="0" layoutInCell="0" allowOverlap="1" wp14:anchorId="3CE3D907" wp14:editId="0C09ADF9">
                <wp:simplePos x="0" y="0"/>
                <wp:positionH relativeFrom="margin">
                  <wp:posOffset>-647700</wp:posOffset>
                </wp:positionH>
                <wp:positionV relativeFrom="paragraph">
                  <wp:posOffset>360045</wp:posOffset>
                </wp:positionV>
                <wp:extent cx="1666875" cy="7200900"/>
                <wp:effectExtent l="0" t="0" r="0" b="0"/>
                <wp:wrapNone/>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20090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2495 Main Street, Suite 42</w:t>
                            </w:r>
                            <w:r w:rsidRPr="002B604C">
                              <w:rPr>
                                <w:color w:val="1C3E95"/>
                                <w:sz w:val="18"/>
                                <w:szCs w:val="20"/>
                              </w:rPr>
                              <w:t>2</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Buffalo, NY 14214</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Tel 716.833.3004</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Fax 716.833.3088</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info@asiwny.org</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www.asiwny.org</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w:t>
                            </w:r>
                          </w:p>
                          <w:p w:rsidR="00E25A5F" w:rsidRPr="002B604C" w:rsidRDefault="00E25A5F" w:rsidP="00E25A5F">
                            <w:pPr>
                              <w:pBdr>
                                <w:left w:val="single" w:sz="4" w:space="12" w:color="5B9BD5" w:themeColor="accent1"/>
                              </w:pBdr>
                              <w:spacing w:after="0" w:line="240" w:lineRule="auto"/>
                              <w:rPr>
                                <w:b/>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sidRPr="002B604C">
                              <w:rPr>
                                <w:b/>
                                <w:color w:val="1C3E95"/>
                                <w:sz w:val="18"/>
                                <w:szCs w:val="20"/>
                              </w:rPr>
                              <w:t>Executive Director: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Jen</w:t>
                            </w:r>
                            <w:r>
                              <w:rPr>
                                <w:color w:val="1C3E95"/>
                                <w:sz w:val="18"/>
                                <w:szCs w:val="20"/>
                              </w:rPr>
                              <w:t>nifer</w:t>
                            </w:r>
                            <w:r w:rsidRPr="002B604C">
                              <w:rPr>
                                <w:color w:val="1C3E95"/>
                                <w:sz w:val="18"/>
                                <w:szCs w:val="20"/>
                              </w:rPr>
                              <w:t xml:space="preserve"> Swan</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Pr>
                                <w:b/>
                                <w:color w:val="1C3E95"/>
                                <w:sz w:val="18"/>
                                <w:szCs w:val="20"/>
                              </w:rPr>
                              <w:t>Staff</w:t>
                            </w:r>
                            <w:r w:rsidRPr="002B604C">
                              <w:rPr>
                                <w:b/>
                                <w:color w:val="1C3E95"/>
                                <w:sz w:val="18"/>
                                <w:szCs w:val="20"/>
                              </w:rPr>
                              <w:t>:</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Mark Banaszak</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Natalie Brown </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Jessica Trainor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sidRPr="002B604C">
                              <w:rPr>
                                <w:b/>
                                <w:color w:val="1C3E95"/>
                                <w:sz w:val="18"/>
                                <w:szCs w:val="20"/>
                              </w:rPr>
                              <w:t>Board of Directors:</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Randall Kramer, </w:t>
                            </w:r>
                            <w:r w:rsidRPr="002B604C">
                              <w:rPr>
                                <w:i/>
                                <w:color w:val="1C3E95"/>
                                <w:sz w:val="18"/>
                                <w:szCs w:val="20"/>
                              </w:rPr>
                              <w:t>President</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Broderick Cason, </w:t>
                            </w:r>
                            <w:r w:rsidRPr="002B604C">
                              <w:rPr>
                                <w:i/>
                                <w:color w:val="1C3E95"/>
                                <w:sz w:val="18"/>
                                <w:szCs w:val="20"/>
                              </w:rPr>
                              <w:t>Vice President</w:t>
                            </w:r>
                            <w:r w:rsidRPr="002B604C">
                              <w:rPr>
                                <w:color w:val="1C3E95"/>
                                <w:sz w:val="18"/>
                                <w:szCs w:val="20"/>
                              </w:rPr>
                              <w:t xml:space="preserve">  </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Michael Jackson, </w:t>
                            </w:r>
                            <w:r w:rsidRPr="002B604C">
                              <w:rPr>
                                <w:i/>
                                <w:color w:val="1C3E95"/>
                                <w:sz w:val="18"/>
                                <w:szCs w:val="20"/>
                              </w:rPr>
                              <w:t>Secretary</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Michelle Watorek, </w:t>
                            </w:r>
                            <w:r w:rsidRPr="002B604C">
                              <w:rPr>
                                <w:i/>
                                <w:color w:val="1C3E95"/>
                                <w:sz w:val="18"/>
                                <w:szCs w:val="20"/>
                              </w:rPr>
                              <w:t>Treasurer</w:t>
                            </w:r>
                          </w:p>
                          <w:p w:rsidR="00E25A5F"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Lucille Dadd</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Journey Gunderson</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Anne M. Janczak</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Wendy Mednick</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Brandye Merriweather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Daniel T. Montante</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John A. Mueller, Esq.</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Hal D. Payne</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Jordan Steves</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David Wedekindt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3D907" id="AutoShape 14" o:spid="_x0000_s1026" style="position:absolute;margin-left:-51pt;margin-top:28.35pt;width:131.25pt;height:567pt;z-index:-251654144;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" o:allowincell="f" filled="f" stroked="f" strokeweight="1.25pt">
                <v:textbox inset=",7.2pt,,7.2pt">
                  <w:txbxContent>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2495 Main Street, Suite 42</w:t>
                      </w:r>
                      <w:r w:rsidRPr="002B604C">
                        <w:rPr>
                          <w:color w:val="1C3E95"/>
                          <w:sz w:val="18"/>
                          <w:szCs w:val="20"/>
                        </w:rPr>
                        <w:t>2</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Buffalo, NY 14214</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Tel 716.833.3004</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Fax 716.833.3088</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info@asiwny.org</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www.asiwny.org</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_________________</w:t>
                      </w:r>
                    </w:p>
                    <w:p w:rsidR="00E25A5F" w:rsidRPr="002B604C" w:rsidRDefault="00E25A5F" w:rsidP="00E25A5F">
                      <w:pPr>
                        <w:pBdr>
                          <w:left w:val="single" w:sz="4" w:space="12" w:color="5B9BD5" w:themeColor="accent1"/>
                        </w:pBdr>
                        <w:spacing w:after="0" w:line="240" w:lineRule="auto"/>
                        <w:rPr>
                          <w:b/>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sidRPr="002B604C">
                        <w:rPr>
                          <w:b/>
                          <w:color w:val="1C3E95"/>
                          <w:sz w:val="18"/>
                          <w:szCs w:val="20"/>
                        </w:rPr>
                        <w:t>Executive Director: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Jen</w:t>
                      </w:r>
                      <w:r>
                        <w:rPr>
                          <w:color w:val="1C3E95"/>
                          <w:sz w:val="18"/>
                          <w:szCs w:val="20"/>
                        </w:rPr>
                        <w:t>nifer</w:t>
                      </w:r>
                      <w:r w:rsidRPr="002B604C">
                        <w:rPr>
                          <w:color w:val="1C3E95"/>
                          <w:sz w:val="18"/>
                          <w:szCs w:val="20"/>
                        </w:rPr>
                        <w:t xml:space="preserve"> Swan</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Pr>
                          <w:b/>
                          <w:color w:val="1C3E95"/>
                          <w:sz w:val="18"/>
                          <w:szCs w:val="20"/>
                        </w:rPr>
                        <w:t>Staff</w:t>
                      </w:r>
                      <w:r w:rsidRPr="002B604C">
                        <w:rPr>
                          <w:b/>
                          <w:color w:val="1C3E95"/>
                          <w:sz w:val="18"/>
                          <w:szCs w:val="20"/>
                        </w:rPr>
                        <w:t>:</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Mark </w:t>
                      </w:r>
                      <w:proofErr w:type="spellStart"/>
                      <w:r w:rsidRPr="002B604C">
                        <w:rPr>
                          <w:color w:val="1C3E95"/>
                          <w:sz w:val="18"/>
                          <w:szCs w:val="20"/>
                        </w:rPr>
                        <w:t>Banaszak</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Natalie Brown </w:t>
                      </w:r>
                    </w:p>
                    <w:p w:rsidR="00E25A5F" w:rsidRPr="002B604C" w:rsidRDefault="00E25A5F" w:rsidP="00E25A5F">
                      <w:pPr>
                        <w:pBdr>
                          <w:left w:val="single" w:sz="4" w:space="12" w:color="5B9BD5" w:themeColor="accent1"/>
                        </w:pBdr>
                        <w:spacing w:after="0" w:line="240" w:lineRule="auto"/>
                        <w:rPr>
                          <w:color w:val="1C3E95"/>
                          <w:sz w:val="18"/>
                          <w:szCs w:val="20"/>
                        </w:rPr>
                      </w:pPr>
                      <w:r>
                        <w:rPr>
                          <w:color w:val="1C3E95"/>
                          <w:sz w:val="18"/>
                          <w:szCs w:val="20"/>
                        </w:rPr>
                        <w:t>Jessica Trainor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________________</w:t>
                      </w:r>
                    </w:p>
                    <w:p w:rsidR="00E25A5F" w:rsidRPr="002B604C"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b/>
                          <w:color w:val="1C3E95"/>
                          <w:sz w:val="18"/>
                          <w:szCs w:val="20"/>
                        </w:rPr>
                      </w:pPr>
                      <w:r w:rsidRPr="002B604C">
                        <w:rPr>
                          <w:b/>
                          <w:color w:val="1C3E95"/>
                          <w:sz w:val="18"/>
                          <w:szCs w:val="20"/>
                        </w:rPr>
                        <w:t>Board of Directors:</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Randall Kramer, </w:t>
                      </w:r>
                      <w:r w:rsidRPr="002B604C">
                        <w:rPr>
                          <w:i/>
                          <w:color w:val="1C3E95"/>
                          <w:sz w:val="18"/>
                          <w:szCs w:val="20"/>
                        </w:rPr>
                        <w:t>President</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Broderick Cason, </w:t>
                      </w:r>
                      <w:r w:rsidRPr="002B604C">
                        <w:rPr>
                          <w:i/>
                          <w:color w:val="1C3E95"/>
                          <w:sz w:val="18"/>
                          <w:szCs w:val="20"/>
                        </w:rPr>
                        <w:t>Vice President</w:t>
                      </w:r>
                      <w:r w:rsidRPr="002B604C">
                        <w:rPr>
                          <w:color w:val="1C3E95"/>
                          <w:sz w:val="18"/>
                          <w:szCs w:val="20"/>
                        </w:rPr>
                        <w:t xml:space="preserve">  </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Michael Jackson, </w:t>
                      </w:r>
                      <w:r w:rsidRPr="002B604C">
                        <w:rPr>
                          <w:i/>
                          <w:color w:val="1C3E95"/>
                          <w:sz w:val="18"/>
                          <w:szCs w:val="20"/>
                        </w:rPr>
                        <w:t>Secretary</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Michelle </w:t>
                      </w:r>
                      <w:proofErr w:type="spellStart"/>
                      <w:r w:rsidRPr="002B604C">
                        <w:rPr>
                          <w:color w:val="1C3E95"/>
                          <w:sz w:val="18"/>
                          <w:szCs w:val="20"/>
                        </w:rPr>
                        <w:t>Watorek</w:t>
                      </w:r>
                      <w:proofErr w:type="spellEnd"/>
                      <w:r w:rsidRPr="002B604C">
                        <w:rPr>
                          <w:color w:val="1C3E95"/>
                          <w:sz w:val="18"/>
                          <w:szCs w:val="20"/>
                        </w:rPr>
                        <w:t xml:space="preserve">, </w:t>
                      </w:r>
                      <w:r w:rsidRPr="002B604C">
                        <w:rPr>
                          <w:i/>
                          <w:color w:val="1C3E95"/>
                          <w:sz w:val="18"/>
                          <w:szCs w:val="20"/>
                        </w:rPr>
                        <w:t>Treasurer</w:t>
                      </w:r>
                    </w:p>
                    <w:p w:rsidR="00E25A5F" w:rsidRDefault="00E25A5F" w:rsidP="00E25A5F">
                      <w:pPr>
                        <w:pBdr>
                          <w:left w:val="single" w:sz="4" w:space="12" w:color="5B9BD5" w:themeColor="accent1"/>
                        </w:pBdr>
                        <w:spacing w:after="0" w:line="240" w:lineRule="auto"/>
                        <w:rPr>
                          <w:color w:val="1C3E95"/>
                          <w:sz w:val="18"/>
                          <w:szCs w:val="20"/>
                        </w:rPr>
                      </w:pP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Lucille </w:t>
                      </w:r>
                      <w:proofErr w:type="spellStart"/>
                      <w:r w:rsidRPr="002B604C">
                        <w:rPr>
                          <w:color w:val="1C3E95"/>
                          <w:sz w:val="18"/>
                          <w:szCs w:val="20"/>
                        </w:rPr>
                        <w:t>Dadd</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Journey Gunderson</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Anne M. </w:t>
                      </w:r>
                      <w:proofErr w:type="spellStart"/>
                      <w:r w:rsidRPr="002B604C">
                        <w:rPr>
                          <w:color w:val="1C3E95"/>
                          <w:sz w:val="18"/>
                          <w:szCs w:val="20"/>
                        </w:rPr>
                        <w:t>Janczak</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Wendy </w:t>
                      </w:r>
                      <w:proofErr w:type="spellStart"/>
                      <w:r w:rsidRPr="002B604C">
                        <w:rPr>
                          <w:color w:val="1C3E95"/>
                          <w:sz w:val="18"/>
                          <w:szCs w:val="20"/>
                        </w:rPr>
                        <w:t>Mednick</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proofErr w:type="spellStart"/>
                      <w:r w:rsidRPr="002B604C">
                        <w:rPr>
                          <w:color w:val="1C3E95"/>
                          <w:sz w:val="18"/>
                          <w:szCs w:val="20"/>
                        </w:rPr>
                        <w:t>Brandye</w:t>
                      </w:r>
                      <w:proofErr w:type="spellEnd"/>
                      <w:r w:rsidRPr="002B604C">
                        <w:rPr>
                          <w:color w:val="1C3E95"/>
                          <w:sz w:val="18"/>
                          <w:szCs w:val="20"/>
                        </w:rPr>
                        <w:t xml:space="preserve"> Merriweather</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Daniel T. </w:t>
                      </w:r>
                      <w:proofErr w:type="spellStart"/>
                      <w:r w:rsidRPr="002B604C">
                        <w:rPr>
                          <w:color w:val="1C3E95"/>
                          <w:sz w:val="18"/>
                          <w:szCs w:val="20"/>
                        </w:rPr>
                        <w:t>Montante</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John A. Mueller, Esq.</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Hal D. Payne</w:t>
                      </w:r>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Jordan </w:t>
                      </w:r>
                      <w:proofErr w:type="spellStart"/>
                      <w:r w:rsidRPr="002B604C">
                        <w:rPr>
                          <w:color w:val="1C3E95"/>
                          <w:sz w:val="18"/>
                          <w:szCs w:val="20"/>
                        </w:rPr>
                        <w:t>Steves</w:t>
                      </w:r>
                      <w:proofErr w:type="spellEnd"/>
                    </w:p>
                    <w:p w:rsidR="00E25A5F" w:rsidRPr="002B604C" w:rsidRDefault="00E25A5F" w:rsidP="00E25A5F">
                      <w:pPr>
                        <w:pBdr>
                          <w:left w:val="single" w:sz="4" w:space="12" w:color="5B9BD5" w:themeColor="accent1"/>
                        </w:pBdr>
                        <w:spacing w:after="0" w:line="240" w:lineRule="auto"/>
                        <w:rPr>
                          <w:color w:val="1C3E95"/>
                          <w:sz w:val="18"/>
                          <w:szCs w:val="20"/>
                        </w:rPr>
                      </w:pPr>
                      <w:r w:rsidRPr="002B604C">
                        <w:rPr>
                          <w:color w:val="1C3E95"/>
                          <w:sz w:val="18"/>
                          <w:szCs w:val="20"/>
                        </w:rPr>
                        <w:t xml:space="preserve">David </w:t>
                      </w:r>
                      <w:proofErr w:type="spellStart"/>
                      <w:r w:rsidRPr="002B604C">
                        <w:rPr>
                          <w:color w:val="1C3E95"/>
                          <w:sz w:val="18"/>
                          <w:szCs w:val="20"/>
                        </w:rPr>
                        <w:t>Wedekindt</w:t>
                      </w:r>
                      <w:proofErr w:type="spellEnd"/>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6522555" wp14:editId="086EF417">
                <wp:simplePos x="0" y="0"/>
                <wp:positionH relativeFrom="column">
                  <wp:posOffset>1162050</wp:posOffset>
                </wp:positionH>
                <wp:positionV relativeFrom="paragraph">
                  <wp:posOffset>332740</wp:posOffset>
                </wp:positionV>
                <wp:extent cx="5212499" cy="733425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5212499" cy="7334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5A5F" w:rsidRPr="00167220" w:rsidRDefault="00E25A5F" w:rsidP="00E25A5F">
                            <w:pPr>
                              <w:spacing w:after="0" w:line="240" w:lineRule="auto"/>
                              <w:rPr>
                                <w:rFonts w:cs="Tahoma"/>
                                <w:b/>
                                <w:szCs w:val="24"/>
                              </w:rPr>
                            </w:pPr>
                            <w:r w:rsidRPr="00167220">
                              <w:rPr>
                                <w:rFonts w:cs="Tahoma"/>
                                <w:b/>
                                <w:szCs w:val="24"/>
                              </w:rPr>
                              <w:t xml:space="preserve">FOR IMMEDIATE RELEASE                                           </w:t>
                            </w:r>
                          </w:p>
                          <w:p w:rsidR="00E25A5F" w:rsidRPr="00167220" w:rsidRDefault="00E25A5F" w:rsidP="00E25A5F">
                            <w:pPr>
                              <w:spacing w:after="0" w:line="240" w:lineRule="auto"/>
                              <w:rPr>
                                <w:rFonts w:cs="Tahoma"/>
                                <w:b/>
                                <w:szCs w:val="24"/>
                              </w:rPr>
                            </w:pPr>
                            <w:r>
                              <w:rPr>
                                <w:rFonts w:cs="Tahoma"/>
                                <w:b/>
                                <w:szCs w:val="24"/>
                              </w:rPr>
                              <w:t xml:space="preserve">Contact: Jen Swan, </w:t>
                            </w:r>
                            <w:r w:rsidRPr="00167220">
                              <w:rPr>
                                <w:rFonts w:cs="Tahoma"/>
                                <w:b/>
                                <w:szCs w:val="24"/>
                              </w:rPr>
                              <w:t>Executive Director</w:t>
                            </w:r>
                          </w:p>
                          <w:p w:rsidR="00E25A5F" w:rsidRPr="00167220" w:rsidRDefault="00E25A5F" w:rsidP="00E25A5F">
                            <w:pPr>
                              <w:spacing w:after="0" w:line="240" w:lineRule="auto"/>
                              <w:rPr>
                                <w:rFonts w:cs="Tahoma"/>
                                <w:b/>
                                <w:szCs w:val="24"/>
                              </w:rPr>
                            </w:pPr>
                            <w:r w:rsidRPr="00167220">
                              <w:rPr>
                                <w:rFonts w:cs="Tahoma"/>
                                <w:b/>
                                <w:szCs w:val="24"/>
                              </w:rPr>
                              <w:t xml:space="preserve">716-833-3004 x510 </w:t>
                            </w:r>
                          </w:p>
                          <w:p w:rsidR="00E25A5F" w:rsidRPr="00167220" w:rsidRDefault="00E25A5F" w:rsidP="00E25A5F">
                            <w:pPr>
                              <w:spacing w:after="0" w:line="240" w:lineRule="auto"/>
                              <w:jc w:val="right"/>
                              <w:rPr>
                                <w:rFonts w:cs="Tahoma"/>
                                <w:szCs w:val="24"/>
                              </w:rPr>
                            </w:pPr>
                          </w:p>
                          <w:p w:rsidR="00E25A5F" w:rsidRPr="00167220" w:rsidRDefault="00E25A5F" w:rsidP="00E25A5F">
                            <w:pPr>
                              <w:spacing w:after="0" w:line="240" w:lineRule="auto"/>
                              <w:jc w:val="center"/>
                              <w:rPr>
                                <w:rFonts w:cs="Tahoma"/>
                                <w:b/>
                                <w:szCs w:val="24"/>
                              </w:rPr>
                            </w:pPr>
                            <w:r w:rsidRPr="00167220">
                              <w:rPr>
                                <w:rFonts w:cs="Tahoma"/>
                                <w:b/>
                                <w:szCs w:val="24"/>
                              </w:rPr>
                              <w:t xml:space="preserve">Arts Services Initiative of Western New York awards </w:t>
                            </w:r>
                            <w:r>
                              <w:rPr>
                                <w:rFonts w:cs="Tahoma"/>
                                <w:b/>
                                <w:szCs w:val="24"/>
                              </w:rPr>
                              <w:t xml:space="preserve">over </w:t>
                            </w:r>
                            <w:r w:rsidRPr="00167220">
                              <w:rPr>
                                <w:rFonts w:cs="Tahoma"/>
                                <w:b/>
                                <w:szCs w:val="24"/>
                              </w:rPr>
                              <w:t>$</w:t>
                            </w:r>
                            <w:r>
                              <w:rPr>
                                <w:rFonts w:cs="Tahoma"/>
                                <w:b/>
                                <w:szCs w:val="24"/>
                              </w:rPr>
                              <w:t>120,000 in funding</w:t>
                            </w:r>
                            <w:r w:rsidRPr="00167220">
                              <w:rPr>
                                <w:rFonts w:cs="Tahoma"/>
                                <w:b/>
                                <w:szCs w:val="24"/>
                              </w:rPr>
                              <w:t xml:space="preserve"> </w:t>
                            </w:r>
                          </w:p>
                          <w:p w:rsidR="00E25A5F" w:rsidRPr="00167220" w:rsidRDefault="00E25A5F" w:rsidP="00E25A5F">
                            <w:pPr>
                              <w:spacing w:after="0" w:line="240" w:lineRule="auto"/>
                              <w:jc w:val="center"/>
                              <w:rPr>
                                <w:rFonts w:cs="Tahoma"/>
                                <w:b/>
                                <w:szCs w:val="24"/>
                              </w:rPr>
                            </w:pPr>
                            <w:r w:rsidRPr="00167220">
                              <w:rPr>
                                <w:rFonts w:cs="Tahoma"/>
                                <w:b/>
                                <w:szCs w:val="24"/>
                              </w:rPr>
                              <w:t>to artists and organizations in Erie and Niagara Counties</w:t>
                            </w:r>
                          </w:p>
                          <w:p w:rsidR="00E25A5F" w:rsidRPr="00167220" w:rsidRDefault="00E25A5F" w:rsidP="00E25A5F">
                            <w:pPr>
                              <w:spacing w:after="0" w:line="240" w:lineRule="auto"/>
                              <w:jc w:val="center"/>
                              <w:rPr>
                                <w:rFonts w:cs="Tahoma"/>
                                <w:i/>
                                <w:szCs w:val="24"/>
                              </w:rPr>
                            </w:pPr>
                            <w:r w:rsidRPr="00167220">
                              <w:rPr>
                                <w:rFonts w:cs="Tahoma"/>
                                <w:i/>
                                <w:szCs w:val="24"/>
                              </w:rPr>
                              <w:t>New York State Council on the Arts Decentralization</w:t>
                            </w:r>
                            <w:r>
                              <w:rPr>
                                <w:rFonts w:cs="Tahoma"/>
                                <w:i/>
                                <w:szCs w:val="24"/>
                              </w:rPr>
                              <w:t xml:space="preserve"> “DEC”</w:t>
                            </w:r>
                            <w:r w:rsidRPr="00167220">
                              <w:rPr>
                                <w:rFonts w:cs="Tahoma"/>
                                <w:i/>
                                <w:szCs w:val="24"/>
                              </w:rPr>
                              <w:t xml:space="preserve"> Program</w:t>
                            </w:r>
                          </w:p>
                          <w:p w:rsidR="00E25A5F" w:rsidRPr="00167220" w:rsidRDefault="00E25A5F" w:rsidP="00E25A5F">
                            <w:pPr>
                              <w:spacing w:after="0" w:line="240" w:lineRule="auto"/>
                              <w:jc w:val="center"/>
                              <w:rPr>
                                <w:rFonts w:cs="Tahoma"/>
                                <w:i/>
                                <w:szCs w:val="24"/>
                              </w:rPr>
                            </w:pPr>
                          </w:p>
                          <w:p w:rsidR="00E25A5F" w:rsidRPr="00167220" w:rsidRDefault="00E25A5F" w:rsidP="00E25A5F">
                            <w:pPr>
                              <w:spacing w:after="0" w:line="240" w:lineRule="auto"/>
                              <w:rPr>
                                <w:rFonts w:cs="Arial"/>
                                <w:szCs w:val="24"/>
                              </w:rPr>
                            </w:pPr>
                            <w:r w:rsidRPr="00167220">
                              <w:rPr>
                                <w:rFonts w:cs="Arial"/>
                                <w:szCs w:val="24"/>
                              </w:rPr>
                              <w:t xml:space="preserve">Arts Services Initiative of Western New York (ASI), in partnership with the New York State Council on the Arts (NYSCA), is pleased to announce the recipients of the 2019 </w:t>
                            </w:r>
                            <w:r w:rsidRPr="00167220">
                              <w:rPr>
                                <w:rFonts w:cs="Arial"/>
                                <w:b/>
                                <w:bCs/>
                                <w:szCs w:val="24"/>
                              </w:rPr>
                              <w:t>Decentralization (DEC)</w:t>
                            </w:r>
                            <w:r w:rsidRPr="00167220">
                              <w:rPr>
                                <w:rFonts w:cs="Arial"/>
                                <w:szCs w:val="24"/>
                              </w:rPr>
                              <w:t xml:space="preserve"> grant program.  Forty-eight organizations and artists in Erie and Niagara C</w:t>
                            </w:r>
                            <w:r>
                              <w:rPr>
                                <w:rFonts w:cs="Arial"/>
                                <w:szCs w:val="24"/>
                              </w:rPr>
                              <w:t xml:space="preserve">ounties will receive over </w:t>
                            </w:r>
                            <w:r w:rsidRPr="00167220">
                              <w:rPr>
                                <w:rFonts w:cs="Arial"/>
                                <w:szCs w:val="24"/>
                              </w:rPr>
                              <w:t>$</w:t>
                            </w:r>
                            <w:r>
                              <w:rPr>
                                <w:rFonts w:cs="Arial"/>
                                <w:szCs w:val="24"/>
                              </w:rPr>
                              <w:t>120,000</w:t>
                            </w:r>
                            <w:r w:rsidRPr="00167220">
                              <w:rPr>
                                <w:rFonts w:cs="Arial"/>
                                <w:szCs w:val="24"/>
                              </w:rPr>
                              <w:t xml:space="preserve"> for community and school-based arts and cultural programs </w:t>
                            </w:r>
                            <w:r>
                              <w:rPr>
                                <w:rFonts w:cs="Arial"/>
                                <w:szCs w:val="24"/>
                              </w:rPr>
                              <w:t xml:space="preserve">and artworks </w:t>
                            </w:r>
                            <w:r w:rsidRPr="00167220">
                              <w:rPr>
                                <w:rFonts w:cs="Arial"/>
                                <w:szCs w:val="24"/>
                              </w:rPr>
                              <w:t>taking place in 2019.</w:t>
                            </w:r>
                          </w:p>
                          <w:p w:rsidR="00E25A5F" w:rsidRPr="00167220" w:rsidRDefault="00E25A5F" w:rsidP="00E25A5F">
                            <w:pPr>
                              <w:spacing w:after="0" w:line="240" w:lineRule="auto"/>
                              <w:rPr>
                                <w:rFonts w:cs="Arial"/>
                                <w:szCs w:val="24"/>
                              </w:rPr>
                            </w:pPr>
                            <w:r w:rsidRPr="00167220">
                              <w:rPr>
                                <w:rFonts w:cs="Arial"/>
                                <w:szCs w:val="24"/>
                              </w:rPr>
                              <w:t> </w:t>
                            </w:r>
                          </w:p>
                          <w:p w:rsidR="00E25A5F" w:rsidRDefault="00E25A5F" w:rsidP="00E25A5F">
                            <w:pPr>
                              <w:spacing w:after="0" w:line="240" w:lineRule="auto"/>
                              <w:rPr>
                                <w:rFonts w:cs="Arial"/>
                                <w:bCs/>
                                <w:szCs w:val="24"/>
                              </w:rPr>
                            </w:pPr>
                            <w:r w:rsidRPr="00167220">
                              <w:rPr>
                                <w:rFonts w:cs="Arial"/>
                                <w:bCs/>
                                <w:szCs w:val="24"/>
                              </w:rPr>
                              <w:t xml:space="preserve">This will be the seventh year ASI distributes these funds to the two Counties.  </w:t>
                            </w:r>
                            <w:r>
                              <w:rPr>
                                <w:rFonts w:cs="Arial"/>
                                <w:bCs/>
                                <w:szCs w:val="24"/>
                              </w:rPr>
                              <w:t>“It has been a pleasure to serve as the newly appointed DEC Grant Coordinator for the 2019 grant cycle”, said ASI Grants &amp; Programming Director Natalie Brown. “This year’s impressive list of grantees will provide life changing arts programming and new public artwork for Erie and Niagara County communities.”</w:t>
                            </w:r>
                          </w:p>
                          <w:p w:rsidR="00E25A5F" w:rsidRDefault="00E25A5F" w:rsidP="00E25A5F">
                            <w:pPr>
                              <w:spacing w:after="0" w:line="240" w:lineRule="auto"/>
                              <w:rPr>
                                <w:rFonts w:cs="Arial"/>
                                <w:bCs/>
                                <w:szCs w:val="24"/>
                              </w:rPr>
                            </w:pPr>
                          </w:p>
                          <w:p w:rsidR="00E25A5F" w:rsidRPr="00167220" w:rsidRDefault="00E25A5F" w:rsidP="00E25A5F">
                            <w:pPr>
                              <w:spacing w:after="0" w:line="240" w:lineRule="auto"/>
                              <w:rPr>
                                <w:rFonts w:cs="Arial"/>
                                <w:szCs w:val="24"/>
                              </w:rPr>
                            </w:pPr>
                            <w:r w:rsidRPr="00167220">
                              <w:rPr>
                                <w:rFonts w:cs="Arial"/>
                                <w:szCs w:val="24"/>
                              </w:rPr>
                              <w:t xml:space="preserve">ASI administers the DEC Grant program with funds provided by NYSCA. </w:t>
                            </w:r>
                            <w:r>
                              <w:rPr>
                                <w:rFonts w:cs="Arial"/>
                                <w:szCs w:val="24"/>
                              </w:rPr>
                              <w:t>T</w:t>
                            </w:r>
                            <w:r w:rsidRPr="00167220">
                              <w:rPr>
                                <w:rFonts w:cs="Arial"/>
                                <w:szCs w:val="24"/>
                              </w:rPr>
                              <w:t>he purpose of the DEC program</w:t>
                            </w:r>
                            <w:r>
                              <w:rPr>
                                <w:rFonts w:cs="Arial"/>
                                <w:szCs w:val="24"/>
                              </w:rPr>
                              <w:t xml:space="preserve"> </w:t>
                            </w:r>
                            <w:r w:rsidRPr="00167220">
                              <w:rPr>
                                <w:rFonts w:cs="Arial"/>
                                <w:szCs w:val="24"/>
                              </w:rPr>
                              <w:t>is to foster continued development of local arts programming based on the needs of the communities where they take place. DEC support enables emerging artists and organizations to grow professionally and enhance the cultural climate in communities and neighborhoods where they live and work.</w:t>
                            </w:r>
                          </w:p>
                          <w:p w:rsidR="00E25A5F" w:rsidRPr="00167220" w:rsidRDefault="00E25A5F" w:rsidP="00E25A5F">
                            <w:pPr>
                              <w:spacing w:after="0" w:line="240" w:lineRule="auto"/>
                              <w:rPr>
                                <w:rFonts w:cs="Arial"/>
                                <w:szCs w:val="24"/>
                              </w:rPr>
                            </w:pPr>
                          </w:p>
                          <w:p w:rsidR="00E25A5F" w:rsidRPr="00167220" w:rsidRDefault="00E25A5F" w:rsidP="00E25A5F">
                            <w:pPr>
                              <w:spacing w:after="0" w:line="240" w:lineRule="auto"/>
                              <w:rPr>
                                <w:rFonts w:cs="Arial"/>
                                <w:szCs w:val="24"/>
                              </w:rPr>
                            </w:pPr>
                            <w:r w:rsidRPr="00167220">
                              <w:rPr>
                                <w:rFonts w:cs="Arial"/>
                                <w:szCs w:val="24"/>
                              </w:rPr>
                              <w:t>The DEC program has three funding categories: </w:t>
                            </w:r>
                            <w:r w:rsidRPr="00167220">
                              <w:rPr>
                                <w:rFonts w:cs="Arial"/>
                                <w:b/>
                                <w:bCs/>
                                <w:szCs w:val="24"/>
                              </w:rPr>
                              <w:t>Community Arts</w:t>
                            </w:r>
                            <w:r w:rsidRPr="00167220">
                              <w:rPr>
                                <w:rFonts w:cs="Arial"/>
                                <w:szCs w:val="24"/>
                              </w:rPr>
                              <w:t>, </w:t>
                            </w:r>
                            <w:r w:rsidRPr="00167220">
                              <w:rPr>
                                <w:rFonts w:cs="Arial"/>
                                <w:b/>
                                <w:bCs/>
                                <w:szCs w:val="24"/>
                              </w:rPr>
                              <w:t>Arts Education</w:t>
                            </w:r>
                            <w:r w:rsidRPr="00167220">
                              <w:rPr>
                                <w:rFonts w:cs="Arial"/>
                                <w:szCs w:val="24"/>
                              </w:rPr>
                              <w:t>, and </w:t>
                            </w:r>
                            <w:r w:rsidRPr="00167220">
                              <w:rPr>
                                <w:rFonts w:cs="Arial"/>
                                <w:b/>
                                <w:bCs/>
                                <w:szCs w:val="24"/>
                              </w:rPr>
                              <w:t>Individual Artist Commissions</w:t>
                            </w:r>
                            <w:r w:rsidRPr="00167220">
                              <w:rPr>
                                <w:rFonts w:cs="Arial"/>
                                <w:szCs w:val="24"/>
                              </w:rPr>
                              <w:t xml:space="preserve">. All three categories are competitive art grants. </w:t>
                            </w:r>
                          </w:p>
                          <w:p w:rsidR="00E25A5F" w:rsidRPr="00167220" w:rsidRDefault="00E25A5F" w:rsidP="00E25A5F">
                            <w:pPr>
                              <w:numPr>
                                <w:ilvl w:val="0"/>
                                <w:numId w:val="1"/>
                              </w:numPr>
                              <w:spacing w:after="0" w:line="240" w:lineRule="auto"/>
                              <w:rPr>
                                <w:rFonts w:cs="Arial"/>
                                <w:szCs w:val="24"/>
                              </w:rPr>
                            </w:pPr>
                            <w:r w:rsidRPr="00167220">
                              <w:rPr>
                                <w:rFonts w:cs="Arial"/>
                                <w:szCs w:val="24"/>
                              </w:rPr>
                              <w:t xml:space="preserve">The </w:t>
                            </w:r>
                            <w:r w:rsidRPr="00167220">
                              <w:rPr>
                                <w:rFonts w:cs="Arial"/>
                                <w:b/>
                                <w:szCs w:val="24"/>
                              </w:rPr>
                              <w:t>Community Arts Grant</w:t>
                            </w:r>
                            <w:r w:rsidRPr="00167220">
                              <w:rPr>
                                <w:rFonts w:cs="Arial"/>
                                <w:szCs w:val="24"/>
                              </w:rPr>
                              <w:t xml:space="preserve"> provides financial assistance for community-based arts activities offered by nonprofit organizations and/or individual artists with qualified partners. </w:t>
                            </w:r>
                          </w:p>
                          <w:p w:rsidR="00E25A5F" w:rsidRDefault="00E25A5F" w:rsidP="00E25A5F">
                            <w:pPr>
                              <w:numPr>
                                <w:ilvl w:val="0"/>
                                <w:numId w:val="1"/>
                              </w:numPr>
                              <w:spacing w:after="0" w:line="240" w:lineRule="auto"/>
                              <w:rPr>
                                <w:rFonts w:cs="Arial"/>
                                <w:szCs w:val="24"/>
                              </w:rPr>
                            </w:pPr>
                            <w:r w:rsidRPr="00167220">
                              <w:rPr>
                                <w:rFonts w:cs="Arial"/>
                                <w:szCs w:val="24"/>
                              </w:rPr>
                              <w:t xml:space="preserve">The </w:t>
                            </w:r>
                            <w:r w:rsidRPr="00167220">
                              <w:rPr>
                                <w:rFonts w:cs="Arial"/>
                                <w:b/>
                                <w:szCs w:val="24"/>
                              </w:rPr>
                              <w:t>Arts Education Grant</w:t>
                            </w:r>
                            <w:r w:rsidRPr="00167220">
                              <w:rPr>
                                <w:rFonts w:cs="Arial"/>
                                <w:szCs w:val="24"/>
                              </w:rPr>
                              <w:t xml:space="preserve"> provides financial assistance for arts education projects in K-12 public schools and publicly funded charter school settings</w:t>
                            </w:r>
                            <w:r>
                              <w:rPr>
                                <w:rFonts w:cs="Arial"/>
                                <w:szCs w:val="24"/>
                              </w:rPr>
                              <w:t xml:space="preserve"> and after-school programs</w:t>
                            </w:r>
                            <w:r w:rsidRPr="00167220">
                              <w:rPr>
                                <w:rFonts w:cs="Arial"/>
                                <w:szCs w:val="24"/>
                              </w:rPr>
                              <w:t xml:space="preserve"> to engage students in rich artistic learning experiences.   </w:t>
                            </w:r>
                          </w:p>
                          <w:p w:rsidR="00E25A5F" w:rsidRPr="00E25A5F" w:rsidRDefault="00E25A5F" w:rsidP="00E25A5F">
                            <w:pPr>
                              <w:numPr>
                                <w:ilvl w:val="0"/>
                                <w:numId w:val="1"/>
                              </w:numPr>
                              <w:spacing w:before="100" w:beforeAutospacing="1" w:after="0" w:afterAutospacing="1" w:line="240" w:lineRule="auto"/>
                            </w:pPr>
                            <w:r w:rsidRPr="00E25A5F">
                              <w:rPr>
                                <w:rFonts w:cs="Arial"/>
                                <w:szCs w:val="24"/>
                              </w:rPr>
                              <w:t xml:space="preserve">The </w:t>
                            </w:r>
                            <w:r w:rsidRPr="00E25A5F">
                              <w:rPr>
                                <w:rFonts w:cs="Arial"/>
                                <w:b/>
                                <w:bCs/>
                                <w:szCs w:val="24"/>
                              </w:rPr>
                              <w:t>Individual Artist Commission</w:t>
                            </w:r>
                            <w:r w:rsidRPr="00E25A5F">
                              <w:rPr>
                                <w:rFonts w:cs="Arial"/>
                                <w:szCs w:val="24"/>
                              </w:rPr>
                              <w:t> </w:t>
                            </w:r>
                            <w:r w:rsidRPr="00E25A5F">
                              <w:rPr>
                                <w:rFonts w:cs="Tahoma"/>
                                <w:szCs w:val="24"/>
                              </w:rPr>
                              <w:t xml:space="preserve">supports the creation of new work that engages the community through the artists’ creative process. </w:t>
                            </w:r>
                          </w:p>
                          <w:p w:rsidR="00E25A5F" w:rsidRDefault="00E25A5F" w:rsidP="00E25A5F">
                            <w:pPr>
                              <w:spacing w:before="100" w:beforeAutospacing="1" w:after="0" w:afterAutospacing="1"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2555" id="_x0000_t202" coordsize="21600,21600" o:spt="202" path="m,l,21600r21600,l21600,xe">
                <v:stroke joinstyle="miter"/>
                <v:path gradientshapeok="t" o:connecttype="rect"/>
              </v:shapetype>
              <v:shape id="Text Box 2" o:spid="_x0000_s1027" type="#_x0000_t202" style="position:absolute;margin-left:91.5pt;margin-top:26.2pt;width:410.4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" fillcolor="white [3201]" stroked="f" strokeweight=".5pt">
                <v:textbox>
                  <w:txbxContent>
                    <w:p w:rsidR="00E25A5F" w:rsidRPr="00167220" w:rsidRDefault="00E25A5F" w:rsidP="00E25A5F">
                      <w:pPr>
                        <w:spacing w:after="0" w:line="240" w:lineRule="auto"/>
                        <w:rPr>
                          <w:rFonts w:cs="Tahoma"/>
                          <w:b/>
                          <w:szCs w:val="24"/>
                        </w:rPr>
                      </w:pPr>
                      <w:r w:rsidRPr="00167220">
                        <w:rPr>
                          <w:rFonts w:cs="Tahoma"/>
                          <w:b/>
                          <w:szCs w:val="24"/>
                        </w:rPr>
                        <w:t xml:space="preserve">FOR IMMEDIATE RELEASE                                           </w:t>
                      </w:r>
                    </w:p>
                    <w:p w:rsidR="00E25A5F" w:rsidRPr="00167220" w:rsidRDefault="00E25A5F" w:rsidP="00E25A5F">
                      <w:pPr>
                        <w:spacing w:after="0" w:line="240" w:lineRule="auto"/>
                        <w:rPr>
                          <w:rFonts w:cs="Tahoma"/>
                          <w:b/>
                          <w:szCs w:val="24"/>
                        </w:rPr>
                      </w:pPr>
                      <w:r>
                        <w:rPr>
                          <w:rFonts w:cs="Tahoma"/>
                          <w:b/>
                          <w:szCs w:val="24"/>
                        </w:rPr>
                        <w:t xml:space="preserve">Contact: Jen Swan, </w:t>
                      </w:r>
                      <w:r w:rsidRPr="00167220">
                        <w:rPr>
                          <w:rFonts w:cs="Tahoma"/>
                          <w:b/>
                          <w:szCs w:val="24"/>
                        </w:rPr>
                        <w:t>Executive Director</w:t>
                      </w:r>
                    </w:p>
                    <w:p w:rsidR="00E25A5F" w:rsidRPr="00167220" w:rsidRDefault="00E25A5F" w:rsidP="00E25A5F">
                      <w:pPr>
                        <w:spacing w:after="0" w:line="240" w:lineRule="auto"/>
                        <w:rPr>
                          <w:rFonts w:cs="Tahoma"/>
                          <w:b/>
                          <w:szCs w:val="24"/>
                        </w:rPr>
                      </w:pPr>
                      <w:r w:rsidRPr="00167220">
                        <w:rPr>
                          <w:rFonts w:cs="Tahoma"/>
                          <w:b/>
                          <w:szCs w:val="24"/>
                        </w:rPr>
                        <w:t xml:space="preserve">716-833-3004 x510 </w:t>
                      </w:r>
                    </w:p>
                    <w:p w:rsidR="00E25A5F" w:rsidRPr="00167220" w:rsidRDefault="00E25A5F" w:rsidP="00E25A5F">
                      <w:pPr>
                        <w:spacing w:after="0" w:line="240" w:lineRule="auto"/>
                        <w:jc w:val="right"/>
                        <w:rPr>
                          <w:rFonts w:cs="Tahoma"/>
                          <w:szCs w:val="24"/>
                        </w:rPr>
                      </w:pPr>
                    </w:p>
                    <w:p w:rsidR="00E25A5F" w:rsidRPr="00167220" w:rsidRDefault="00E25A5F" w:rsidP="00E25A5F">
                      <w:pPr>
                        <w:spacing w:after="0" w:line="240" w:lineRule="auto"/>
                        <w:jc w:val="center"/>
                        <w:rPr>
                          <w:rFonts w:cs="Tahoma"/>
                          <w:b/>
                          <w:szCs w:val="24"/>
                        </w:rPr>
                      </w:pPr>
                      <w:r w:rsidRPr="00167220">
                        <w:rPr>
                          <w:rFonts w:cs="Tahoma"/>
                          <w:b/>
                          <w:szCs w:val="24"/>
                        </w:rPr>
                        <w:t xml:space="preserve">Arts Services Initiative of Western New York awards </w:t>
                      </w:r>
                      <w:r>
                        <w:rPr>
                          <w:rFonts w:cs="Tahoma"/>
                          <w:b/>
                          <w:szCs w:val="24"/>
                        </w:rPr>
                        <w:t xml:space="preserve">over </w:t>
                      </w:r>
                      <w:r w:rsidRPr="00167220">
                        <w:rPr>
                          <w:rFonts w:cs="Tahoma"/>
                          <w:b/>
                          <w:szCs w:val="24"/>
                        </w:rPr>
                        <w:t>$</w:t>
                      </w:r>
                      <w:r>
                        <w:rPr>
                          <w:rFonts w:cs="Tahoma"/>
                          <w:b/>
                          <w:szCs w:val="24"/>
                        </w:rPr>
                        <w:t>120,000 in funding</w:t>
                      </w:r>
                      <w:r w:rsidRPr="00167220">
                        <w:rPr>
                          <w:rFonts w:cs="Tahoma"/>
                          <w:b/>
                          <w:szCs w:val="24"/>
                        </w:rPr>
                        <w:t xml:space="preserve"> </w:t>
                      </w:r>
                    </w:p>
                    <w:p w:rsidR="00E25A5F" w:rsidRPr="00167220" w:rsidRDefault="00E25A5F" w:rsidP="00E25A5F">
                      <w:pPr>
                        <w:spacing w:after="0" w:line="240" w:lineRule="auto"/>
                        <w:jc w:val="center"/>
                        <w:rPr>
                          <w:rFonts w:cs="Tahoma"/>
                          <w:b/>
                          <w:szCs w:val="24"/>
                        </w:rPr>
                      </w:pPr>
                      <w:proofErr w:type="gramStart"/>
                      <w:r w:rsidRPr="00167220">
                        <w:rPr>
                          <w:rFonts w:cs="Tahoma"/>
                          <w:b/>
                          <w:szCs w:val="24"/>
                        </w:rPr>
                        <w:t>to</w:t>
                      </w:r>
                      <w:proofErr w:type="gramEnd"/>
                      <w:r w:rsidRPr="00167220">
                        <w:rPr>
                          <w:rFonts w:cs="Tahoma"/>
                          <w:b/>
                          <w:szCs w:val="24"/>
                        </w:rPr>
                        <w:t xml:space="preserve"> artists and organizations in Erie and Niagara Counties</w:t>
                      </w:r>
                    </w:p>
                    <w:p w:rsidR="00E25A5F" w:rsidRPr="00167220" w:rsidRDefault="00E25A5F" w:rsidP="00E25A5F">
                      <w:pPr>
                        <w:spacing w:after="0" w:line="240" w:lineRule="auto"/>
                        <w:jc w:val="center"/>
                        <w:rPr>
                          <w:rFonts w:cs="Tahoma"/>
                          <w:i/>
                          <w:szCs w:val="24"/>
                        </w:rPr>
                      </w:pPr>
                      <w:r w:rsidRPr="00167220">
                        <w:rPr>
                          <w:rFonts w:cs="Tahoma"/>
                          <w:i/>
                          <w:szCs w:val="24"/>
                        </w:rPr>
                        <w:t>New York State Council on the Arts Decentralization</w:t>
                      </w:r>
                      <w:r>
                        <w:rPr>
                          <w:rFonts w:cs="Tahoma"/>
                          <w:i/>
                          <w:szCs w:val="24"/>
                        </w:rPr>
                        <w:t xml:space="preserve"> “DEC”</w:t>
                      </w:r>
                      <w:r w:rsidRPr="00167220">
                        <w:rPr>
                          <w:rFonts w:cs="Tahoma"/>
                          <w:i/>
                          <w:szCs w:val="24"/>
                        </w:rPr>
                        <w:t xml:space="preserve"> Program</w:t>
                      </w:r>
                    </w:p>
                    <w:p w:rsidR="00E25A5F" w:rsidRPr="00167220" w:rsidRDefault="00E25A5F" w:rsidP="00E25A5F">
                      <w:pPr>
                        <w:spacing w:after="0" w:line="240" w:lineRule="auto"/>
                        <w:jc w:val="center"/>
                        <w:rPr>
                          <w:rFonts w:cs="Tahoma"/>
                          <w:i/>
                          <w:szCs w:val="24"/>
                        </w:rPr>
                      </w:pPr>
                    </w:p>
                    <w:p w:rsidR="00E25A5F" w:rsidRPr="00167220" w:rsidRDefault="00E25A5F" w:rsidP="00E25A5F">
                      <w:pPr>
                        <w:spacing w:after="0" w:line="240" w:lineRule="auto"/>
                        <w:rPr>
                          <w:rFonts w:cs="Arial"/>
                          <w:szCs w:val="24"/>
                        </w:rPr>
                      </w:pPr>
                      <w:r w:rsidRPr="00167220">
                        <w:rPr>
                          <w:rFonts w:cs="Arial"/>
                          <w:szCs w:val="24"/>
                        </w:rPr>
                        <w:t xml:space="preserve">Arts Services Initiative of Western New York (ASI), in partnership with the New York State Council on the Arts (NYSCA), is pleased to announce the recipients of the 2019 </w:t>
                      </w:r>
                      <w:r w:rsidRPr="00167220">
                        <w:rPr>
                          <w:rFonts w:cs="Arial"/>
                          <w:b/>
                          <w:bCs/>
                          <w:szCs w:val="24"/>
                        </w:rPr>
                        <w:t>Decentralization (DEC)</w:t>
                      </w:r>
                      <w:r w:rsidRPr="00167220">
                        <w:rPr>
                          <w:rFonts w:cs="Arial"/>
                          <w:szCs w:val="24"/>
                        </w:rPr>
                        <w:t xml:space="preserve"> grant program.  Forty-eight organizations and artists in Erie and Niagara C</w:t>
                      </w:r>
                      <w:r>
                        <w:rPr>
                          <w:rFonts w:cs="Arial"/>
                          <w:szCs w:val="24"/>
                        </w:rPr>
                        <w:t xml:space="preserve">ounties will receive over </w:t>
                      </w:r>
                      <w:r w:rsidRPr="00167220">
                        <w:rPr>
                          <w:rFonts w:cs="Arial"/>
                          <w:szCs w:val="24"/>
                        </w:rPr>
                        <w:t>$</w:t>
                      </w:r>
                      <w:r>
                        <w:rPr>
                          <w:rFonts w:cs="Arial"/>
                          <w:szCs w:val="24"/>
                        </w:rPr>
                        <w:t>120,000</w:t>
                      </w:r>
                      <w:r w:rsidRPr="00167220">
                        <w:rPr>
                          <w:rFonts w:cs="Arial"/>
                          <w:szCs w:val="24"/>
                        </w:rPr>
                        <w:t xml:space="preserve"> for community and school-based arts and cultural programs </w:t>
                      </w:r>
                      <w:r>
                        <w:rPr>
                          <w:rFonts w:cs="Arial"/>
                          <w:szCs w:val="24"/>
                        </w:rPr>
                        <w:t xml:space="preserve">and artworks </w:t>
                      </w:r>
                      <w:r w:rsidRPr="00167220">
                        <w:rPr>
                          <w:rFonts w:cs="Arial"/>
                          <w:szCs w:val="24"/>
                        </w:rPr>
                        <w:t>taking place in 2019.</w:t>
                      </w:r>
                    </w:p>
                    <w:p w:rsidR="00E25A5F" w:rsidRPr="00167220" w:rsidRDefault="00E25A5F" w:rsidP="00E25A5F">
                      <w:pPr>
                        <w:spacing w:after="0" w:line="240" w:lineRule="auto"/>
                        <w:rPr>
                          <w:rFonts w:cs="Arial"/>
                          <w:szCs w:val="24"/>
                        </w:rPr>
                      </w:pPr>
                      <w:r w:rsidRPr="00167220">
                        <w:rPr>
                          <w:rFonts w:cs="Arial"/>
                          <w:szCs w:val="24"/>
                        </w:rPr>
                        <w:t> </w:t>
                      </w:r>
                    </w:p>
                    <w:p w:rsidR="00E25A5F" w:rsidRDefault="00E25A5F" w:rsidP="00E25A5F">
                      <w:pPr>
                        <w:spacing w:after="0" w:line="240" w:lineRule="auto"/>
                        <w:rPr>
                          <w:rFonts w:cs="Arial"/>
                          <w:bCs/>
                          <w:szCs w:val="24"/>
                        </w:rPr>
                      </w:pPr>
                      <w:r w:rsidRPr="00167220">
                        <w:rPr>
                          <w:rFonts w:cs="Arial"/>
                          <w:bCs/>
                          <w:szCs w:val="24"/>
                        </w:rPr>
                        <w:t xml:space="preserve">This will be the seventh year ASI distributes these funds to the two Counties.  </w:t>
                      </w:r>
                      <w:r>
                        <w:rPr>
                          <w:rFonts w:cs="Arial"/>
                          <w:bCs/>
                          <w:szCs w:val="24"/>
                        </w:rPr>
                        <w:t>“It has been a pleasure to serve as the newly appointed DEC Grant Coordinator for the 2019 grant cycle”, said ASI Grants &amp; Programming Director Natalie Brown. “This year’s impressive list of grantees will provide life changing arts programming and new public artwork for Erie and Niagara County communities.”</w:t>
                      </w:r>
                    </w:p>
                    <w:p w:rsidR="00E25A5F" w:rsidRDefault="00E25A5F" w:rsidP="00E25A5F">
                      <w:pPr>
                        <w:spacing w:after="0" w:line="240" w:lineRule="auto"/>
                        <w:rPr>
                          <w:rFonts w:cs="Arial"/>
                          <w:bCs/>
                          <w:szCs w:val="24"/>
                        </w:rPr>
                      </w:pPr>
                    </w:p>
                    <w:p w:rsidR="00E25A5F" w:rsidRPr="00167220" w:rsidRDefault="00E25A5F" w:rsidP="00E25A5F">
                      <w:pPr>
                        <w:spacing w:after="0" w:line="240" w:lineRule="auto"/>
                        <w:rPr>
                          <w:rFonts w:cs="Arial"/>
                          <w:szCs w:val="24"/>
                        </w:rPr>
                      </w:pPr>
                      <w:r w:rsidRPr="00167220">
                        <w:rPr>
                          <w:rFonts w:cs="Arial"/>
                          <w:szCs w:val="24"/>
                        </w:rPr>
                        <w:t xml:space="preserve">ASI administers the DEC Grant program with funds provided by NYSCA. </w:t>
                      </w:r>
                      <w:r>
                        <w:rPr>
                          <w:rFonts w:cs="Arial"/>
                          <w:szCs w:val="24"/>
                        </w:rPr>
                        <w:t>T</w:t>
                      </w:r>
                      <w:r w:rsidRPr="00167220">
                        <w:rPr>
                          <w:rFonts w:cs="Arial"/>
                          <w:szCs w:val="24"/>
                        </w:rPr>
                        <w:t>he purpose of the DEC program</w:t>
                      </w:r>
                      <w:r>
                        <w:rPr>
                          <w:rFonts w:cs="Arial"/>
                          <w:szCs w:val="24"/>
                        </w:rPr>
                        <w:t xml:space="preserve"> </w:t>
                      </w:r>
                      <w:r w:rsidRPr="00167220">
                        <w:rPr>
                          <w:rFonts w:cs="Arial"/>
                          <w:szCs w:val="24"/>
                        </w:rPr>
                        <w:t>is to foster continued development of local arts programming based on the needs of the communities where they take place. DEC support enables emerging artists and organizations to grow professionally and enhance the cultural climate in communities and neighborhoods where they live and work.</w:t>
                      </w:r>
                    </w:p>
                    <w:p w:rsidR="00E25A5F" w:rsidRPr="00167220" w:rsidRDefault="00E25A5F" w:rsidP="00E25A5F">
                      <w:pPr>
                        <w:spacing w:after="0" w:line="240" w:lineRule="auto"/>
                        <w:rPr>
                          <w:rFonts w:cs="Arial"/>
                          <w:szCs w:val="24"/>
                        </w:rPr>
                      </w:pPr>
                    </w:p>
                    <w:p w:rsidR="00E25A5F" w:rsidRPr="00167220" w:rsidRDefault="00E25A5F" w:rsidP="00E25A5F">
                      <w:pPr>
                        <w:spacing w:after="0" w:line="240" w:lineRule="auto"/>
                        <w:rPr>
                          <w:rFonts w:cs="Arial"/>
                          <w:szCs w:val="24"/>
                        </w:rPr>
                      </w:pPr>
                      <w:r w:rsidRPr="00167220">
                        <w:rPr>
                          <w:rFonts w:cs="Arial"/>
                          <w:szCs w:val="24"/>
                        </w:rPr>
                        <w:t>The DEC program has three funding categories: </w:t>
                      </w:r>
                      <w:r w:rsidRPr="00167220">
                        <w:rPr>
                          <w:rFonts w:cs="Arial"/>
                          <w:b/>
                          <w:bCs/>
                          <w:szCs w:val="24"/>
                        </w:rPr>
                        <w:t>Community Arts</w:t>
                      </w:r>
                      <w:r w:rsidRPr="00167220">
                        <w:rPr>
                          <w:rFonts w:cs="Arial"/>
                          <w:szCs w:val="24"/>
                        </w:rPr>
                        <w:t>, </w:t>
                      </w:r>
                      <w:r w:rsidRPr="00167220">
                        <w:rPr>
                          <w:rFonts w:cs="Arial"/>
                          <w:b/>
                          <w:bCs/>
                          <w:szCs w:val="24"/>
                        </w:rPr>
                        <w:t>Arts Education</w:t>
                      </w:r>
                      <w:r w:rsidRPr="00167220">
                        <w:rPr>
                          <w:rFonts w:cs="Arial"/>
                          <w:szCs w:val="24"/>
                        </w:rPr>
                        <w:t>, and </w:t>
                      </w:r>
                      <w:r w:rsidRPr="00167220">
                        <w:rPr>
                          <w:rFonts w:cs="Arial"/>
                          <w:b/>
                          <w:bCs/>
                          <w:szCs w:val="24"/>
                        </w:rPr>
                        <w:t>Individual Artist Commissions</w:t>
                      </w:r>
                      <w:r w:rsidRPr="00167220">
                        <w:rPr>
                          <w:rFonts w:cs="Arial"/>
                          <w:szCs w:val="24"/>
                        </w:rPr>
                        <w:t xml:space="preserve">. All three categories are competitive art grants. </w:t>
                      </w:r>
                    </w:p>
                    <w:p w:rsidR="00E25A5F" w:rsidRPr="00167220" w:rsidRDefault="00E25A5F" w:rsidP="00E25A5F">
                      <w:pPr>
                        <w:numPr>
                          <w:ilvl w:val="0"/>
                          <w:numId w:val="1"/>
                        </w:numPr>
                        <w:spacing w:after="0" w:line="240" w:lineRule="auto"/>
                        <w:rPr>
                          <w:rFonts w:cs="Arial"/>
                          <w:szCs w:val="24"/>
                        </w:rPr>
                      </w:pPr>
                      <w:r w:rsidRPr="00167220">
                        <w:rPr>
                          <w:rFonts w:cs="Arial"/>
                          <w:szCs w:val="24"/>
                        </w:rPr>
                        <w:t xml:space="preserve">The </w:t>
                      </w:r>
                      <w:r w:rsidRPr="00167220">
                        <w:rPr>
                          <w:rFonts w:cs="Arial"/>
                          <w:b/>
                          <w:szCs w:val="24"/>
                        </w:rPr>
                        <w:t>Community Arts Grant</w:t>
                      </w:r>
                      <w:r w:rsidRPr="00167220">
                        <w:rPr>
                          <w:rFonts w:cs="Arial"/>
                          <w:szCs w:val="24"/>
                        </w:rPr>
                        <w:t xml:space="preserve"> provides financial assistance for community-based arts activities offered by nonprofit organizations and/or individual artists with qualified partners. </w:t>
                      </w:r>
                    </w:p>
                    <w:p w:rsidR="00E25A5F" w:rsidRDefault="00E25A5F" w:rsidP="00E25A5F">
                      <w:pPr>
                        <w:numPr>
                          <w:ilvl w:val="0"/>
                          <w:numId w:val="1"/>
                        </w:numPr>
                        <w:spacing w:after="0" w:line="240" w:lineRule="auto"/>
                        <w:rPr>
                          <w:rFonts w:cs="Arial"/>
                          <w:szCs w:val="24"/>
                        </w:rPr>
                      </w:pPr>
                      <w:r w:rsidRPr="00167220">
                        <w:rPr>
                          <w:rFonts w:cs="Arial"/>
                          <w:szCs w:val="24"/>
                        </w:rPr>
                        <w:t xml:space="preserve">The </w:t>
                      </w:r>
                      <w:r w:rsidRPr="00167220">
                        <w:rPr>
                          <w:rFonts w:cs="Arial"/>
                          <w:b/>
                          <w:szCs w:val="24"/>
                        </w:rPr>
                        <w:t>Arts Education Grant</w:t>
                      </w:r>
                      <w:r w:rsidRPr="00167220">
                        <w:rPr>
                          <w:rFonts w:cs="Arial"/>
                          <w:szCs w:val="24"/>
                        </w:rPr>
                        <w:t xml:space="preserve"> provides financial assistance for arts education projects in K-12 public schools and publicly funded charter school settings</w:t>
                      </w:r>
                      <w:r>
                        <w:rPr>
                          <w:rFonts w:cs="Arial"/>
                          <w:szCs w:val="24"/>
                        </w:rPr>
                        <w:t xml:space="preserve"> and after-school programs</w:t>
                      </w:r>
                      <w:r w:rsidRPr="00167220">
                        <w:rPr>
                          <w:rFonts w:cs="Arial"/>
                          <w:szCs w:val="24"/>
                        </w:rPr>
                        <w:t xml:space="preserve"> to engage students in rich artistic learning experiences.   </w:t>
                      </w:r>
                    </w:p>
                    <w:p w:rsidR="00E25A5F" w:rsidRPr="00E25A5F" w:rsidRDefault="00E25A5F" w:rsidP="00E25A5F">
                      <w:pPr>
                        <w:numPr>
                          <w:ilvl w:val="0"/>
                          <w:numId w:val="1"/>
                        </w:numPr>
                        <w:spacing w:before="100" w:beforeAutospacing="1" w:after="0" w:afterAutospacing="1" w:line="240" w:lineRule="auto"/>
                      </w:pPr>
                      <w:r w:rsidRPr="00E25A5F">
                        <w:rPr>
                          <w:rFonts w:cs="Arial"/>
                          <w:szCs w:val="24"/>
                        </w:rPr>
                        <w:t xml:space="preserve">The </w:t>
                      </w:r>
                      <w:r w:rsidRPr="00E25A5F">
                        <w:rPr>
                          <w:rFonts w:cs="Arial"/>
                          <w:b/>
                          <w:bCs/>
                          <w:szCs w:val="24"/>
                        </w:rPr>
                        <w:t>Individual Artist Commission</w:t>
                      </w:r>
                      <w:r w:rsidRPr="00E25A5F">
                        <w:rPr>
                          <w:rFonts w:cs="Arial"/>
                          <w:szCs w:val="24"/>
                        </w:rPr>
                        <w:t> </w:t>
                      </w:r>
                      <w:r w:rsidRPr="00E25A5F">
                        <w:rPr>
                          <w:rFonts w:cs="Tahoma"/>
                          <w:szCs w:val="24"/>
                        </w:rPr>
                        <w:t xml:space="preserve">supports the creation of new work that engages the community through the artists’ creative process. </w:t>
                      </w:r>
                    </w:p>
                    <w:p w:rsidR="00E25A5F" w:rsidRDefault="00E25A5F" w:rsidP="00E25A5F">
                      <w:pPr>
                        <w:spacing w:before="100" w:beforeAutospacing="1" w:after="0" w:afterAutospacing="1" w:line="240" w:lineRule="auto"/>
                      </w:pPr>
                    </w:p>
                  </w:txbxContent>
                </v:textbox>
              </v:shape>
            </w:pict>
          </mc:Fallback>
        </mc:AlternateContent>
      </w:r>
      <w:r>
        <w:br w:type="page"/>
      </w:r>
    </w:p>
    <w:p w:rsidR="00E25A5F" w:rsidRDefault="00E25A5F" w:rsidP="00E25A5F">
      <w:pPr>
        <w:spacing w:after="0" w:line="240" w:lineRule="auto"/>
        <w:ind w:left="2250" w:right="360"/>
        <w:rPr>
          <w:rFonts w:cs="Arial"/>
          <w:b/>
          <w:bCs/>
          <w:szCs w:val="24"/>
          <w:highlight w:val="yellow"/>
        </w:rPr>
      </w:pPr>
    </w:p>
    <w:p w:rsidR="00E25A5F" w:rsidRDefault="00E25A5F" w:rsidP="00E25A5F">
      <w:pPr>
        <w:spacing w:after="0" w:line="240" w:lineRule="auto"/>
        <w:ind w:left="2250" w:right="360"/>
        <w:rPr>
          <w:rFonts w:cs="Arial"/>
          <w:b/>
          <w:bCs/>
          <w:szCs w:val="24"/>
          <w:highlight w:val="yellow"/>
        </w:rPr>
      </w:pPr>
    </w:p>
    <w:p w:rsidR="00E25A5F" w:rsidRPr="00840E11" w:rsidRDefault="00E25A5F" w:rsidP="00E25A5F">
      <w:pPr>
        <w:spacing w:after="0" w:line="240" w:lineRule="auto"/>
        <w:ind w:left="2250" w:right="360"/>
        <w:rPr>
          <w:rFonts w:cs="Arial"/>
          <w:b/>
          <w:bCs/>
          <w:szCs w:val="24"/>
        </w:rPr>
      </w:pPr>
      <w:r w:rsidRPr="00495DA3">
        <w:rPr>
          <w:rFonts w:cs="Arial"/>
          <w:b/>
          <w:bCs/>
          <w:szCs w:val="24"/>
        </w:rPr>
        <w:t>The 2019 recipients are:</w:t>
      </w:r>
    </w:p>
    <w:p w:rsidR="00E25A5F" w:rsidRPr="00167220" w:rsidRDefault="00E25A5F" w:rsidP="00E25A5F">
      <w:pPr>
        <w:spacing w:after="0" w:line="240" w:lineRule="auto"/>
        <w:ind w:left="2250" w:right="360"/>
        <w:rPr>
          <w:rFonts w:cs="Arial"/>
          <w:b/>
          <w:bCs/>
          <w:szCs w:val="24"/>
          <w:u w:val="single"/>
        </w:rPr>
      </w:pPr>
    </w:p>
    <w:p w:rsidR="00E25A5F" w:rsidRPr="00167220" w:rsidRDefault="00E25A5F" w:rsidP="00E25A5F">
      <w:pPr>
        <w:spacing w:after="0" w:line="240" w:lineRule="auto"/>
        <w:ind w:left="2250" w:right="360"/>
        <w:rPr>
          <w:rFonts w:cs="Arial"/>
          <w:b/>
          <w:bCs/>
          <w:szCs w:val="24"/>
          <w:u w:val="single"/>
        </w:rPr>
      </w:pPr>
      <w:r w:rsidRPr="00167220">
        <w:rPr>
          <w:rFonts w:cs="Arial"/>
          <w:b/>
          <w:bCs/>
          <w:szCs w:val="24"/>
          <w:u w:val="single"/>
        </w:rPr>
        <w:t>Erie County Community Arts &amp; Arts Education Grant Recipients</w:t>
      </w:r>
      <w:r>
        <w:rPr>
          <w:rFonts w:cs="Arial"/>
          <w:b/>
          <w:bCs/>
          <w:szCs w:val="24"/>
          <w:u w:val="single"/>
        </w:rPr>
        <w:t xml:space="preserve"> </w:t>
      </w:r>
      <w:r w:rsidR="00495DA3">
        <w:rPr>
          <w:rFonts w:cs="Arial"/>
          <w:b/>
          <w:bCs/>
          <w:szCs w:val="24"/>
          <w:u w:val="single"/>
        </w:rPr>
        <w:t>(</w:t>
      </w:r>
      <w:r>
        <w:rPr>
          <w:rFonts w:cs="Arial"/>
          <w:b/>
          <w:bCs/>
          <w:szCs w:val="24"/>
          <w:u w:val="single"/>
        </w:rPr>
        <w:t>by Grantee Name and Project Title</w:t>
      </w:r>
      <w:r w:rsidR="00495DA3">
        <w:rPr>
          <w:rFonts w:cs="Arial"/>
          <w:b/>
          <w:bCs/>
          <w:szCs w:val="24"/>
          <w:u w:val="single"/>
        </w:rPr>
        <w:t>)</w:t>
      </w:r>
      <w:r>
        <w:rPr>
          <w:rFonts w:cs="Arial"/>
          <w:b/>
          <w:bCs/>
          <w:szCs w:val="24"/>
          <w:u w:val="single"/>
        </w:rPr>
        <w:t>:</w:t>
      </w:r>
    </w:p>
    <w:p w:rsidR="00E25A5F" w:rsidRDefault="00E25A5F" w:rsidP="00E25A5F">
      <w:pPr>
        <w:spacing w:after="0" w:line="240" w:lineRule="auto"/>
        <w:ind w:left="1530" w:right="360" w:firstLine="720"/>
        <w:rPr>
          <w:rFonts w:cs="Arial"/>
          <w:b/>
          <w:bCs/>
          <w:szCs w:val="24"/>
          <w:highlight w:val="yellow"/>
          <w:u w:val="single"/>
        </w:rPr>
      </w:pPr>
    </w:p>
    <w:p w:rsidR="00E25A5F" w:rsidRPr="00B0455C" w:rsidRDefault="00E25A5F" w:rsidP="00E25A5F">
      <w:pPr>
        <w:spacing w:after="0" w:line="240" w:lineRule="auto"/>
        <w:ind w:left="1530" w:right="360" w:firstLine="720"/>
        <w:rPr>
          <w:rFonts w:cs="Arial"/>
          <w:bCs/>
          <w:szCs w:val="24"/>
        </w:rPr>
      </w:pPr>
      <w:r>
        <w:rPr>
          <w:rFonts w:cs="Arial"/>
          <w:bCs/>
          <w:szCs w:val="24"/>
        </w:rPr>
        <w:t xml:space="preserve">Amherst Bel Canto Choir, Inc.- </w:t>
      </w:r>
      <w:r w:rsidRPr="00B0455C">
        <w:rPr>
          <w:rFonts w:cs="Arial"/>
          <w:bCs/>
          <w:i/>
          <w:szCs w:val="24"/>
        </w:rPr>
        <w:t>NYACDA Invitational Choral Festival</w:t>
      </w:r>
    </w:p>
    <w:p w:rsidR="00E25A5F" w:rsidRPr="00B0455C" w:rsidRDefault="00E25A5F" w:rsidP="00E25A5F">
      <w:pPr>
        <w:spacing w:after="0" w:line="240" w:lineRule="auto"/>
        <w:ind w:left="1530" w:right="360" w:firstLine="720"/>
        <w:rPr>
          <w:rFonts w:cs="Arial"/>
          <w:bCs/>
          <w:szCs w:val="24"/>
        </w:rPr>
      </w:pPr>
      <w:r w:rsidRPr="00B0455C">
        <w:rPr>
          <w:rFonts w:cs="Arial"/>
          <w:bCs/>
          <w:szCs w:val="24"/>
        </w:rPr>
        <w:t>Brazen-Faced Varlets</w:t>
      </w:r>
      <w:r>
        <w:rPr>
          <w:rFonts w:cs="Arial"/>
          <w:bCs/>
          <w:szCs w:val="24"/>
        </w:rPr>
        <w:t xml:space="preserve">- </w:t>
      </w:r>
      <w:r w:rsidRPr="00B0455C">
        <w:rPr>
          <w:rFonts w:cs="Arial"/>
          <w:bCs/>
          <w:i/>
          <w:szCs w:val="24"/>
        </w:rPr>
        <w:t>The Secretary by Kyle John Schmidt</w:t>
      </w:r>
    </w:p>
    <w:p w:rsidR="00E25A5F" w:rsidRPr="00B0455C" w:rsidRDefault="00E25A5F" w:rsidP="00E25A5F">
      <w:pPr>
        <w:spacing w:after="0" w:line="240" w:lineRule="auto"/>
        <w:ind w:left="2250" w:right="360"/>
        <w:rPr>
          <w:rFonts w:cs="Arial"/>
          <w:bCs/>
          <w:szCs w:val="24"/>
        </w:rPr>
      </w:pPr>
      <w:r w:rsidRPr="00B0455C">
        <w:rPr>
          <w:rFonts w:cs="Arial"/>
          <w:bCs/>
          <w:szCs w:val="24"/>
        </w:rPr>
        <w:t xml:space="preserve">Buffalo </w:t>
      </w:r>
      <w:r>
        <w:rPr>
          <w:rFonts w:cs="Arial"/>
          <w:bCs/>
          <w:szCs w:val="24"/>
        </w:rPr>
        <w:t xml:space="preserve">Arts and Technology Center Inc. - </w:t>
      </w:r>
      <w:r w:rsidRPr="00B0455C">
        <w:rPr>
          <w:rFonts w:cs="Arial"/>
          <w:bCs/>
          <w:i/>
          <w:szCs w:val="24"/>
        </w:rPr>
        <w:t>Youth Arts Program: Sustainability for the Digital Photography Class</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Buffalo Girlchoir- </w:t>
      </w:r>
      <w:r w:rsidRPr="00B0455C">
        <w:rPr>
          <w:rFonts w:cs="Arial"/>
          <w:bCs/>
          <w:i/>
          <w:szCs w:val="24"/>
        </w:rPr>
        <w:t>"A Journey through Song"</w:t>
      </w:r>
      <w:r>
        <w:rPr>
          <w:rFonts w:cs="Arial"/>
          <w:bCs/>
          <w:i/>
          <w:szCs w:val="24"/>
        </w:rPr>
        <w:t xml:space="preserve"> Concert</w:t>
      </w:r>
    </w:p>
    <w:p w:rsidR="00E25A5F" w:rsidRPr="00B0455C" w:rsidRDefault="00E25A5F" w:rsidP="00E25A5F">
      <w:pPr>
        <w:spacing w:after="0" w:line="240" w:lineRule="auto"/>
        <w:ind w:left="1530" w:right="360" w:firstLine="720"/>
        <w:rPr>
          <w:rFonts w:cs="Arial"/>
          <w:bCs/>
          <w:szCs w:val="24"/>
        </w:rPr>
      </w:pPr>
      <w:r w:rsidRPr="00B0455C">
        <w:rPr>
          <w:rFonts w:cs="Arial"/>
          <w:bCs/>
          <w:szCs w:val="24"/>
        </w:rPr>
        <w:t>Buffalo Olmsted Parks Conservancy</w:t>
      </w:r>
      <w:r>
        <w:rPr>
          <w:rFonts w:cs="Arial"/>
          <w:bCs/>
          <w:szCs w:val="24"/>
        </w:rPr>
        <w:t xml:space="preserve">- </w:t>
      </w:r>
      <w:r w:rsidRPr="00B0455C">
        <w:rPr>
          <w:rFonts w:cs="Arial"/>
          <w:bCs/>
          <w:i/>
          <w:szCs w:val="24"/>
        </w:rPr>
        <w:t>2019 Buffalo Cherry Blossom Festival</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Concord Historical Society- </w:t>
      </w:r>
      <w:r w:rsidRPr="00B0455C">
        <w:rPr>
          <w:rFonts w:cs="Arial"/>
          <w:bCs/>
          <w:i/>
          <w:szCs w:val="24"/>
        </w:rPr>
        <w:t>Fiddler's Green Country &amp; Bluegrass Festival</w:t>
      </w:r>
    </w:p>
    <w:p w:rsidR="00E25A5F" w:rsidRPr="00B0455C" w:rsidRDefault="00E25A5F" w:rsidP="00E25A5F">
      <w:pPr>
        <w:spacing w:after="0" w:line="240" w:lineRule="auto"/>
        <w:ind w:left="1530" w:right="360" w:firstLine="720"/>
        <w:rPr>
          <w:rFonts w:cs="Arial"/>
          <w:bCs/>
          <w:i/>
          <w:szCs w:val="24"/>
        </w:rPr>
      </w:pPr>
      <w:r>
        <w:rPr>
          <w:rFonts w:cs="Arial"/>
          <w:bCs/>
          <w:szCs w:val="24"/>
        </w:rPr>
        <w:t xml:space="preserve">Explore Buffalo- </w:t>
      </w:r>
      <w:r w:rsidRPr="00B0455C">
        <w:rPr>
          <w:rFonts w:cs="Arial"/>
          <w:bCs/>
          <w:i/>
          <w:szCs w:val="24"/>
        </w:rPr>
        <w:t>Doors Open Buffalo</w:t>
      </w:r>
    </w:p>
    <w:p w:rsidR="00E25A5F" w:rsidRPr="00B0455C" w:rsidRDefault="00E25A5F" w:rsidP="00E25A5F">
      <w:pPr>
        <w:spacing w:after="0" w:line="240" w:lineRule="auto"/>
        <w:ind w:left="1530" w:right="360" w:firstLine="720"/>
        <w:rPr>
          <w:rFonts w:cs="Arial"/>
          <w:bCs/>
          <w:i/>
          <w:szCs w:val="24"/>
        </w:rPr>
      </w:pPr>
      <w:r w:rsidRPr="00B0455C">
        <w:rPr>
          <w:rFonts w:cs="Arial"/>
          <w:bCs/>
          <w:szCs w:val="24"/>
        </w:rPr>
        <w:t>Fi</w:t>
      </w:r>
      <w:r>
        <w:rPr>
          <w:rFonts w:cs="Arial"/>
          <w:bCs/>
          <w:szCs w:val="24"/>
        </w:rPr>
        <w:t xml:space="preserve">nding Refuge in Buffalo Project- </w:t>
      </w:r>
      <w:r w:rsidRPr="00B0455C">
        <w:rPr>
          <w:rFonts w:cs="Arial"/>
          <w:bCs/>
          <w:i/>
          <w:szCs w:val="24"/>
        </w:rPr>
        <w:t xml:space="preserve">Finding Refuge in Buffalo </w:t>
      </w:r>
    </w:p>
    <w:p w:rsidR="00E25A5F" w:rsidRDefault="00E25A5F" w:rsidP="00E25A5F">
      <w:pPr>
        <w:spacing w:after="0" w:line="240" w:lineRule="auto"/>
        <w:ind w:left="1530" w:right="360" w:firstLine="720"/>
        <w:rPr>
          <w:rFonts w:cs="Arial"/>
          <w:bCs/>
          <w:i/>
          <w:szCs w:val="24"/>
        </w:rPr>
      </w:pPr>
      <w:r>
        <w:rPr>
          <w:rFonts w:cs="Arial"/>
          <w:bCs/>
          <w:szCs w:val="24"/>
        </w:rPr>
        <w:t xml:space="preserve">Holland Community Choir- </w:t>
      </w:r>
      <w:r w:rsidRPr="00B0455C">
        <w:rPr>
          <w:rFonts w:cs="Arial"/>
          <w:bCs/>
          <w:i/>
          <w:szCs w:val="24"/>
        </w:rPr>
        <w:t>Spring &amp; Christmas Productions for 2019</w:t>
      </w:r>
    </w:p>
    <w:p w:rsidR="00495DA3" w:rsidRPr="00B0455C" w:rsidRDefault="00495DA3" w:rsidP="00E25A5F">
      <w:pPr>
        <w:spacing w:after="0" w:line="240" w:lineRule="auto"/>
        <w:ind w:left="1530" w:right="360" w:firstLine="720"/>
        <w:rPr>
          <w:rFonts w:cs="Arial"/>
          <w:bCs/>
          <w:szCs w:val="24"/>
        </w:rPr>
      </w:pPr>
      <w:r>
        <w:rPr>
          <w:rFonts w:cs="Arial"/>
          <w:bCs/>
          <w:szCs w:val="24"/>
        </w:rPr>
        <w:t xml:space="preserve">Hostel Buffalo-Niagara- </w:t>
      </w:r>
      <w:r w:rsidRPr="00B0455C">
        <w:rPr>
          <w:rFonts w:cs="Arial"/>
          <w:bCs/>
          <w:i/>
          <w:szCs w:val="24"/>
        </w:rPr>
        <w:t>BOX Gallery 5th Anniversary Year</w:t>
      </w:r>
      <w:r w:rsidRPr="00B0455C">
        <w:rPr>
          <w:rFonts w:cs="Arial"/>
          <w:bCs/>
          <w:szCs w:val="24"/>
        </w:rPr>
        <w:t xml:space="preserve"> </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India Association of Buffalo- </w:t>
      </w:r>
      <w:r w:rsidRPr="00B0455C">
        <w:rPr>
          <w:rFonts w:cs="Arial"/>
          <w:bCs/>
          <w:i/>
          <w:szCs w:val="24"/>
        </w:rPr>
        <w:t>2019 Festival of India</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Leanne Darling- </w:t>
      </w:r>
      <w:r w:rsidRPr="00B0455C">
        <w:rPr>
          <w:rFonts w:cs="Arial"/>
          <w:bCs/>
          <w:i/>
          <w:szCs w:val="24"/>
        </w:rPr>
        <w:t>Arabic Music Workshop and Concerts</w:t>
      </w:r>
    </w:p>
    <w:p w:rsidR="00E25A5F" w:rsidRPr="00B0455C" w:rsidRDefault="00E25A5F" w:rsidP="00E25A5F">
      <w:pPr>
        <w:spacing w:after="0" w:line="240" w:lineRule="auto"/>
        <w:ind w:left="1530" w:right="360" w:firstLine="720"/>
        <w:rPr>
          <w:rFonts w:cs="Arial"/>
          <w:bCs/>
          <w:szCs w:val="24"/>
        </w:rPr>
      </w:pPr>
      <w:r w:rsidRPr="00B0455C">
        <w:rPr>
          <w:rFonts w:cs="Arial"/>
          <w:bCs/>
          <w:szCs w:val="24"/>
        </w:rPr>
        <w:t xml:space="preserve">No Wound </w:t>
      </w:r>
      <w:r>
        <w:rPr>
          <w:rFonts w:cs="Arial"/>
          <w:bCs/>
          <w:szCs w:val="24"/>
        </w:rPr>
        <w:t xml:space="preserve">Untreated- </w:t>
      </w:r>
      <w:r w:rsidRPr="00B0455C">
        <w:rPr>
          <w:rFonts w:cs="Arial"/>
          <w:bCs/>
          <w:i/>
          <w:szCs w:val="24"/>
        </w:rPr>
        <w:t>Check Your Trauma</w:t>
      </w:r>
    </w:p>
    <w:p w:rsidR="00E25A5F" w:rsidRPr="00B0455C" w:rsidRDefault="00E25A5F" w:rsidP="00E25A5F">
      <w:pPr>
        <w:spacing w:after="0" w:line="240" w:lineRule="auto"/>
        <w:ind w:left="2250" w:right="360"/>
        <w:rPr>
          <w:rFonts w:cs="Arial"/>
          <w:bCs/>
          <w:i/>
          <w:szCs w:val="24"/>
        </w:rPr>
      </w:pPr>
      <w:r w:rsidRPr="00B0455C">
        <w:rPr>
          <w:rFonts w:cs="Arial"/>
          <w:bCs/>
          <w:szCs w:val="24"/>
        </w:rPr>
        <w:t>O’Conn</w:t>
      </w:r>
      <w:r>
        <w:rPr>
          <w:rFonts w:cs="Arial"/>
          <w:bCs/>
          <w:szCs w:val="24"/>
        </w:rPr>
        <w:t xml:space="preserve">ell &amp; Company Productions, Inc.- </w:t>
      </w:r>
      <w:r w:rsidRPr="00B0455C">
        <w:rPr>
          <w:rFonts w:cs="Arial"/>
          <w:bCs/>
          <w:i/>
          <w:szCs w:val="24"/>
        </w:rPr>
        <w:t xml:space="preserve">1776: An Award Winning Musical about the Founding Fathers &amp; the Declaration of Independence </w:t>
      </w:r>
    </w:p>
    <w:p w:rsidR="00E25A5F" w:rsidRPr="00B0455C" w:rsidRDefault="00E25A5F" w:rsidP="00E25A5F">
      <w:pPr>
        <w:spacing w:after="0" w:line="240" w:lineRule="auto"/>
        <w:ind w:left="2250" w:right="360"/>
        <w:rPr>
          <w:rFonts w:cs="Arial"/>
          <w:bCs/>
          <w:szCs w:val="24"/>
        </w:rPr>
      </w:pPr>
      <w:r w:rsidRPr="00B0455C">
        <w:rPr>
          <w:rFonts w:cs="Arial"/>
          <w:bCs/>
          <w:szCs w:val="24"/>
        </w:rPr>
        <w:t xml:space="preserve">Pappy Martin Legacy - </w:t>
      </w:r>
      <w:r w:rsidR="00495DA3">
        <w:rPr>
          <w:rFonts w:cs="Arial"/>
          <w:bCs/>
          <w:i/>
          <w:szCs w:val="24"/>
        </w:rPr>
        <w:t xml:space="preserve">Masten Jazz Festival </w:t>
      </w:r>
      <w:r w:rsidRPr="00B0455C">
        <w:rPr>
          <w:rFonts w:cs="Arial"/>
          <w:bCs/>
          <w:i/>
          <w:szCs w:val="24"/>
        </w:rPr>
        <w:t>24th Annual Pappy Martin Legacy</w:t>
      </w:r>
      <w:r>
        <w:rPr>
          <w:rFonts w:cs="Arial"/>
          <w:bCs/>
          <w:szCs w:val="24"/>
        </w:rPr>
        <w:t xml:space="preserve"> </w:t>
      </w:r>
    </w:p>
    <w:p w:rsidR="00E25A5F" w:rsidRPr="00B0455C" w:rsidRDefault="00E25A5F" w:rsidP="00E25A5F">
      <w:pPr>
        <w:spacing w:after="0" w:line="240" w:lineRule="auto"/>
        <w:ind w:left="2250" w:right="360"/>
        <w:rPr>
          <w:rFonts w:cs="Arial"/>
          <w:bCs/>
          <w:szCs w:val="24"/>
        </w:rPr>
      </w:pPr>
      <w:r w:rsidRPr="00B0455C">
        <w:rPr>
          <w:rFonts w:cs="Arial"/>
          <w:bCs/>
          <w:szCs w:val="24"/>
        </w:rPr>
        <w:t>Park</w:t>
      </w:r>
      <w:r>
        <w:rPr>
          <w:rFonts w:cs="Arial"/>
          <w:bCs/>
          <w:szCs w:val="24"/>
        </w:rPr>
        <w:t xml:space="preserve">inson’s Foundation, WNY Chapter- </w:t>
      </w:r>
      <w:r w:rsidRPr="00B0455C">
        <w:rPr>
          <w:rFonts w:cs="Arial"/>
          <w:bCs/>
          <w:i/>
          <w:szCs w:val="24"/>
        </w:rPr>
        <w:t>Art Moves Me at Burchfield Penney Art Center</w:t>
      </w:r>
    </w:p>
    <w:p w:rsidR="00E25A5F" w:rsidRPr="00B0455C" w:rsidRDefault="00E25A5F" w:rsidP="00E25A5F">
      <w:pPr>
        <w:spacing w:after="0" w:line="240" w:lineRule="auto"/>
        <w:ind w:left="2250" w:right="360"/>
        <w:rPr>
          <w:rFonts w:cs="Arial"/>
          <w:bCs/>
          <w:i/>
          <w:szCs w:val="24"/>
        </w:rPr>
      </w:pPr>
      <w:r w:rsidRPr="00B0455C">
        <w:rPr>
          <w:rFonts w:cs="Arial"/>
          <w:bCs/>
          <w:szCs w:val="24"/>
        </w:rPr>
        <w:t>Peace of the City Ministries</w:t>
      </w:r>
      <w:r>
        <w:rPr>
          <w:rFonts w:cs="Arial"/>
          <w:bCs/>
          <w:szCs w:val="24"/>
        </w:rPr>
        <w:t xml:space="preserve">- </w:t>
      </w:r>
      <w:r w:rsidRPr="00B0455C">
        <w:rPr>
          <w:rFonts w:cs="Arial"/>
          <w:bCs/>
          <w:szCs w:val="24"/>
        </w:rPr>
        <w:t>“</w:t>
      </w:r>
      <w:r w:rsidRPr="00B0455C">
        <w:rPr>
          <w:rFonts w:cs="Arial"/>
          <w:bCs/>
          <w:i/>
          <w:szCs w:val="24"/>
        </w:rPr>
        <w:t xml:space="preserve">Shakespeare Comes to 716” </w:t>
      </w:r>
    </w:p>
    <w:p w:rsidR="00E25A5F" w:rsidRPr="00B0455C" w:rsidRDefault="00E25A5F" w:rsidP="00E25A5F">
      <w:pPr>
        <w:spacing w:after="0" w:line="240" w:lineRule="auto"/>
        <w:ind w:left="2250" w:right="360"/>
        <w:rPr>
          <w:rFonts w:cs="Arial"/>
          <w:bCs/>
          <w:szCs w:val="24"/>
        </w:rPr>
      </w:pPr>
      <w:r>
        <w:rPr>
          <w:rFonts w:cs="Arial"/>
          <w:bCs/>
          <w:szCs w:val="24"/>
        </w:rPr>
        <w:t xml:space="preserve">People Inc. - </w:t>
      </w:r>
      <w:r w:rsidRPr="00B0455C">
        <w:rPr>
          <w:rFonts w:cs="Arial"/>
          <w:bCs/>
          <w:i/>
          <w:szCs w:val="24"/>
        </w:rPr>
        <w:t>Momentum WNY Choir</w:t>
      </w:r>
    </w:p>
    <w:p w:rsidR="00E25A5F" w:rsidRPr="00B0455C" w:rsidRDefault="00E25A5F" w:rsidP="00E25A5F">
      <w:pPr>
        <w:spacing w:after="0" w:line="240" w:lineRule="auto"/>
        <w:ind w:left="2250" w:right="360"/>
        <w:rPr>
          <w:rFonts w:cs="Arial"/>
          <w:bCs/>
          <w:szCs w:val="24"/>
        </w:rPr>
      </w:pPr>
      <w:r w:rsidRPr="00B0455C">
        <w:rPr>
          <w:rFonts w:cs="Arial"/>
          <w:bCs/>
          <w:szCs w:val="24"/>
        </w:rPr>
        <w:t>Post-Industr</w:t>
      </w:r>
      <w:r>
        <w:rPr>
          <w:rFonts w:cs="Arial"/>
          <w:bCs/>
          <w:szCs w:val="24"/>
        </w:rPr>
        <w:t xml:space="preserve">ial Productions of Buffalo, INC- </w:t>
      </w:r>
      <w:r w:rsidRPr="00B0455C">
        <w:rPr>
          <w:rFonts w:cs="Arial"/>
          <w:bCs/>
          <w:i/>
          <w:szCs w:val="24"/>
        </w:rPr>
        <w:t>Medusa Undone by Bella Poynton</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Raíces Theatre Company- </w:t>
      </w:r>
      <w:r w:rsidRPr="00B0455C">
        <w:rPr>
          <w:rFonts w:cs="Arial"/>
          <w:bCs/>
          <w:i/>
          <w:szCs w:val="24"/>
        </w:rPr>
        <w:t>Desde El Puente</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Red Blazer Men's Chorus- </w:t>
      </w:r>
      <w:r w:rsidRPr="00B0455C">
        <w:rPr>
          <w:rFonts w:cs="Arial"/>
          <w:bCs/>
          <w:i/>
          <w:szCs w:val="24"/>
        </w:rPr>
        <w:t>Senior Citizen Concert Series</w:t>
      </w:r>
    </w:p>
    <w:p w:rsidR="00E25A5F" w:rsidRPr="00B0455C" w:rsidRDefault="00E25A5F" w:rsidP="00E25A5F">
      <w:pPr>
        <w:spacing w:after="0" w:line="240" w:lineRule="auto"/>
        <w:ind w:left="2250" w:right="360"/>
        <w:rPr>
          <w:rFonts w:cs="Arial"/>
          <w:bCs/>
          <w:szCs w:val="24"/>
        </w:rPr>
      </w:pPr>
      <w:r>
        <w:rPr>
          <w:rFonts w:cs="Arial"/>
          <w:bCs/>
          <w:szCs w:val="24"/>
        </w:rPr>
        <w:t xml:space="preserve">Restoration Society, Inc.- </w:t>
      </w:r>
      <w:r w:rsidRPr="00B0455C">
        <w:rPr>
          <w:rFonts w:cs="Arial"/>
          <w:bCs/>
          <w:i/>
          <w:szCs w:val="24"/>
        </w:rPr>
        <w:t>Restoration Stories: Crea</w:t>
      </w:r>
      <w:r w:rsidR="00495DA3">
        <w:rPr>
          <w:rFonts w:cs="Arial"/>
          <w:bCs/>
          <w:i/>
          <w:szCs w:val="24"/>
        </w:rPr>
        <w:t>ting Opportunities in the Arts</w:t>
      </w:r>
    </w:p>
    <w:p w:rsidR="00E25A5F" w:rsidRDefault="00E25A5F" w:rsidP="00E25A5F">
      <w:pPr>
        <w:spacing w:after="0" w:line="240" w:lineRule="auto"/>
        <w:ind w:left="2250" w:right="360"/>
        <w:rPr>
          <w:rFonts w:cs="Arial"/>
          <w:bCs/>
          <w:i/>
          <w:szCs w:val="24"/>
        </w:rPr>
      </w:pPr>
      <w:r w:rsidRPr="00B0455C">
        <w:rPr>
          <w:rFonts w:cs="Arial"/>
          <w:bCs/>
          <w:szCs w:val="24"/>
        </w:rPr>
        <w:t>Rosanna Elizabeth Corey Hec</w:t>
      </w:r>
      <w:r>
        <w:rPr>
          <w:rFonts w:cs="Arial"/>
          <w:bCs/>
          <w:szCs w:val="24"/>
        </w:rPr>
        <w:t>kl Foundation for the Arts Inc</w:t>
      </w:r>
      <w:r w:rsidRPr="00B0455C">
        <w:rPr>
          <w:rFonts w:cs="Arial"/>
          <w:bCs/>
          <w:i/>
          <w:szCs w:val="24"/>
        </w:rPr>
        <w:t>. - Community Wayang Project</w:t>
      </w:r>
    </w:p>
    <w:p w:rsidR="00495DA3" w:rsidRPr="00B0455C" w:rsidRDefault="00495DA3" w:rsidP="00495DA3">
      <w:pPr>
        <w:spacing w:after="0" w:line="240" w:lineRule="auto"/>
        <w:ind w:left="1530" w:right="360" w:firstLine="720"/>
        <w:rPr>
          <w:rFonts w:cs="Arial"/>
          <w:bCs/>
          <w:szCs w:val="24"/>
        </w:rPr>
      </w:pPr>
      <w:r w:rsidRPr="00B0455C">
        <w:rPr>
          <w:rFonts w:cs="Arial"/>
          <w:bCs/>
          <w:szCs w:val="24"/>
        </w:rPr>
        <w:t>S</w:t>
      </w:r>
      <w:r>
        <w:rPr>
          <w:rFonts w:cs="Arial"/>
          <w:bCs/>
          <w:szCs w:val="24"/>
        </w:rPr>
        <w:t xml:space="preserve">tarlight Studio and Art Gallery- </w:t>
      </w:r>
      <w:r w:rsidRPr="00B0455C">
        <w:rPr>
          <w:rFonts w:cs="Arial"/>
          <w:bCs/>
          <w:i/>
          <w:szCs w:val="24"/>
        </w:rPr>
        <w:t>Starlight City Assemblies</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Second Generation Theatre co- </w:t>
      </w:r>
      <w:r w:rsidRPr="00B0455C">
        <w:rPr>
          <w:rFonts w:cs="Arial"/>
          <w:bCs/>
          <w:i/>
          <w:szCs w:val="24"/>
        </w:rPr>
        <w:t>Second Generation Theatre presents NINE</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The Big Easy in Buffalo, Inc.- </w:t>
      </w:r>
      <w:r w:rsidRPr="00B0455C">
        <w:rPr>
          <w:rFonts w:cs="Arial"/>
          <w:bCs/>
          <w:i/>
          <w:szCs w:val="24"/>
        </w:rPr>
        <w:t>The Big Easy in Buffalo 2019 Season</w:t>
      </w:r>
    </w:p>
    <w:p w:rsidR="00E25A5F" w:rsidRPr="00B0455C" w:rsidRDefault="00E25A5F" w:rsidP="00E25A5F">
      <w:pPr>
        <w:spacing w:after="0" w:line="240" w:lineRule="auto"/>
        <w:ind w:left="1530" w:right="360" w:firstLine="720"/>
        <w:rPr>
          <w:rFonts w:cs="Arial"/>
          <w:bCs/>
          <w:szCs w:val="24"/>
        </w:rPr>
      </w:pPr>
      <w:r w:rsidRPr="00B0455C">
        <w:rPr>
          <w:rFonts w:cs="Arial"/>
          <w:bCs/>
          <w:szCs w:val="24"/>
        </w:rPr>
        <w:t>The Buffalo Institute for Contemporar</w:t>
      </w:r>
      <w:r>
        <w:rPr>
          <w:rFonts w:cs="Arial"/>
          <w:bCs/>
          <w:szCs w:val="24"/>
        </w:rPr>
        <w:t xml:space="preserve">y Art- </w:t>
      </w:r>
      <w:r w:rsidRPr="00B0455C">
        <w:rPr>
          <w:rFonts w:cs="Arial"/>
          <w:bCs/>
          <w:i/>
          <w:szCs w:val="24"/>
        </w:rPr>
        <w:t>The Institution</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Town of Boston- </w:t>
      </w:r>
      <w:r w:rsidRPr="00B0455C">
        <w:rPr>
          <w:rFonts w:cs="Arial"/>
          <w:bCs/>
          <w:i/>
          <w:szCs w:val="24"/>
        </w:rPr>
        <w:t>Town of Boston Arts Council 2019 Summer Concert Series</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Town of Brant- </w:t>
      </w:r>
      <w:r w:rsidRPr="00B0455C">
        <w:rPr>
          <w:rFonts w:cs="Arial"/>
          <w:bCs/>
          <w:i/>
          <w:szCs w:val="24"/>
        </w:rPr>
        <w:t>2019 Brant-Farnham Monday Night FREE Summer Concerts</w:t>
      </w:r>
    </w:p>
    <w:p w:rsidR="00E25A5F" w:rsidRPr="00B0455C" w:rsidRDefault="00E25A5F" w:rsidP="00E25A5F">
      <w:pPr>
        <w:spacing w:after="0" w:line="240" w:lineRule="auto"/>
        <w:ind w:left="1530" w:right="360" w:firstLine="720"/>
        <w:rPr>
          <w:rFonts w:cs="Arial"/>
          <w:bCs/>
          <w:szCs w:val="24"/>
        </w:rPr>
      </w:pPr>
      <w:r w:rsidRPr="00B0455C">
        <w:rPr>
          <w:rFonts w:cs="Arial"/>
          <w:bCs/>
          <w:szCs w:val="24"/>
        </w:rPr>
        <w:t>Town of Elm</w:t>
      </w:r>
      <w:r w:rsidR="00495DA3">
        <w:rPr>
          <w:rFonts w:cs="Arial"/>
          <w:bCs/>
          <w:szCs w:val="24"/>
        </w:rPr>
        <w:t>a</w:t>
      </w:r>
      <w:r>
        <w:rPr>
          <w:rFonts w:cs="Arial"/>
          <w:bCs/>
          <w:szCs w:val="24"/>
        </w:rPr>
        <w:t xml:space="preserve">- </w:t>
      </w:r>
      <w:r w:rsidRPr="00B0455C">
        <w:rPr>
          <w:rFonts w:cs="Arial"/>
          <w:bCs/>
          <w:i/>
          <w:szCs w:val="24"/>
        </w:rPr>
        <w:t>2019 Summer Concerts on the Green</w:t>
      </w:r>
    </w:p>
    <w:p w:rsidR="00E25A5F" w:rsidRDefault="00E25A5F" w:rsidP="00E25A5F">
      <w:pPr>
        <w:spacing w:after="0" w:line="240" w:lineRule="auto"/>
        <w:ind w:left="1530" w:right="360" w:firstLine="720"/>
        <w:rPr>
          <w:rFonts w:cs="Arial"/>
          <w:bCs/>
          <w:szCs w:val="24"/>
        </w:rPr>
      </w:pPr>
    </w:p>
    <w:p w:rsidR="00E25A5F" w:rsidRPr="00B0455C" w:rsidRDefault="00E25A5F" w:rsidP="00E25A5F">
      <w:pPr>
        <w:spacing w:after="0" w:line="240" w:lineRule="auto"/>
        <w:ind w:left="1530" w:right="360" w:firstLine="720"/>
        <w:rPr>
          <w:rFonts w:cs="Arial"/>
          <w:bCs/>
          <w:szCs w:val="24"/>
        </w:rPr>
      </w:pPr>
      <w:r w:rsidRPr="00B0455C">
        <w:rPr>
          <w:rFonts w:cs="Arial"/>
          <w:bCs/>
          <w:szCs w:val="24"/>
        </w:rPr>
        <w:t>Va</w:t>
      </w:r>
      <w:r>
        <w:rPr>
          <w:rFonts w:cs="Arial"/>
          <w:bCs/>
          <w:szCs w:val="24"/>
        </w:rPr>
        <w:t xml:space="preserve">lley Community Association Inc.- </w:t>
      </w:r>
      <w:r w:rsidRPr="00B0455C">
        <w:rPr>
          <w:rFonts w:cs="Arial"/>
          <w:bCs/>
          <w:i/>
          <w:szCs w:val="24"/>
        </w:rPr>
        <w:t>"Striving For Excellence" Art Program</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Village of Blasdell- </w:t>
      </w:r>
      <w:r w:rsidRPr="00B0455C">
        <w:rPr>
          <w:rFonts w:cs="Arial"/>
          <w:bCs/>
          <w:i/>
          <w:szCs w:val="24"/>
        </w:rPr>
        <w:t>Village of Blasdell 2019 Summer Concert Series</w:t>
      </w:r>
    </w:p>
    <w:p w:rsidR="00E25A5F" w:rsidRPr="00B0455C" w:rsidRDefault="00495DA3" w:rsidP="00E25A5F">
      <w:pPr>
        <w:spacing w:after="0" w:line="240" w:lineRule="auto"/>
        <w:ind w:left="1530" w:right="360" w:firstLine="720"/>
        <w:rPr>
          <w:rFonts w:cs="Arial"/>
          <w:bCs/>
          <w:szCs w:val="24"/>
        </w:rPr>
      </w:pPr>
      <w:r>
        <w:rPr>
          <w:rFonts w:cs="Arial"/>
          <w:bCs/>
          <w:szCs w:val="24"/>
        </w:rPr>
        <w:t>Village of Springville</w:t>
      </w:r>
      <w:r w:rsidR="00E25A5F" w:rsidRPr="00B0455C">
        <w:rPr>
          <w:rFonts w:cs="Arial"/>
          <w:bCs/>
          <w:szCs w:val="24"/>
        </w:rPr>
        <w:t xml:space="preserve">- </w:t>
      </w:r>
      <w:r w:rsidR="00E25A5F" w:rsidRPr="00B0455C">
        <w:rPr>
          <w:rFonts w:cs="Arial"/>
          <w:bCs/>
          <w:i/>
          <w:szCs w:val="24"/>
        </w:rPr>
        <w:t>Heritage Park Kinetic Wind Sculptures</w:t>
      </w:r>
    </w:p>
    <w:p w:rsidR="00E25A5F" w:rsidRPr="00B0455C" w:rsidRDefault="00E25A5F" w:rsidP="00E25A5F">
      <w:pPr>
        <w:spacing w:after="0" w:line="240" w:lineRule="auto"/>
        <w:ind w:left="1530" w:right="360" w:firstLine="720"/>
        <w:rPr>
          <w:rFonts w:cs="Arial"/>
          <w:bCs/>
          <w:szCs w:val="24"/>
        </w:rPr>
      </w:pPr>
      <w:r>
        <w:rPr>
          <w:rFonts w:cs="Arial"/>
          <w:bCs/>
          <w:szCs w:val="24"/>
        </w:rPr>
        <w:t xml:space="preserve">West Falls Center for the Arts - </w:t>
      </w:r>
      <w:r w:rsidRPr="00B0455C">
        <w:rPr>
          <w:rFonts w:cs="Arial"/>
          <w:bCs/>
          <w:i/>
          <w:szCs w:val="24"/>
        </w:rPr>
        <w:t>Harmonica for Veterans</w:t>
      </w:r>
    </w:p>
    <w:p w:rsidR="00E25A5F" w:rsidRPr="00B0455C" w:rsidRDefault="00E25A5F" w:rsidP="00E25A5F">
      <w:pPr>
        <w:spacing w:after="0" w:line="240" w:lineRule="auto"/>
        <w:ind w:left="1530" w:right="360" w:firstLine="720"/>
        <w:rPr>
          <w:rFonts w:cs="Arial"/>
          <w:bCs/>
          <w:szCs w:val="24"/>
          <w:highlight w:val="yellow"/>
        </w:rPr>
      </w:pPr>
      <w:r w:rsidRPr="00B0455C">
        <w:rPr>
          <w:rFonts w:cs="Arial"/>
          <w:bCs/>
          <w:szCs w:val="24"/>
        </w:rPr>
        <w:t>Wes</w:t>
      </w:r>
      <w:r w:rsidR="00495DA3">
        <w:rPr>
          <w:rFonts w:cs="Arial"/>
          <w:bCs/>
          <w:szCs w:val="24"/>
        </w:rPr>
        <w:t>t Side Community Services, Inc.</w:t>
      </w:r>
      <w:r>
        <w:rPr>
          <w:rFonts w:cs="Arial"/>
          <w:bCs/>
          <w:szCs w:val="24"/>
        </w:rPr>
        <w:t xml:space="preserve">- </w:t>
      </w:r>
      <w:r w:rsidRPr="00B0455C">
        <w:rPr>
          <w:rFonts w:cs="Arial"/>
          <w:bCs/>
          <w:i/>
          <w:szCs w:val="24"/>
        </w:rPr>
        <w:t>West Side Youth Arts</w:t>
      </w:r>
    </w:p>
    <w:p w:rsidR="00E25A5F" w:rsidRPr="00167220" w:rsidRDefault="00E25A5F" w:rsidP="00E25A5F">
      <w:pPr>
        <w:spacing w:after="0" w:line="240" w:lineRule="auto"/>
        <w:ind w:left="1530" w:right="360" w:firstLine="720"/>
        <w:rPr>
          <w:rFonts w:cs="Arial"/>
          <w:b/>
          <w:bCs/>
          <w:szCs w:val="24"/>
          <w:highlight w:val="yellow"/>
          <w:u w:val="single"/>
        </w:rPr>
      </w:pPr>
    </w:p>
    <w:p w:rsidR="00E25A5F" w:rsidRDefault="00E25A5F" w:rsidP="00E25A5F">
      <w:pPr>
        <w:spacing w:after="0" w:line="240" w:lineRule="auto"/>
        <w:ind w:left="2250" w:right="360"/>
        <w:rPr>
          <w:rFonts w:cs="Arial"/>
          <w:b/>
          <w:bCs/>
          <w:szCs w:val="24"/>
          <w:u w:val="single"/>
        </w:rPr>
      </w:pPr>
      <w:r w:rsidRPr="00167220">
        <w:rPr>
          <w:rFonts w:cs="Arial"/>
          <w:b/>
          <w:bCs/>
          <w:szCs w:val="24"/>
          <w:u w:val="single"/>
        </w:rPr>
        <w:t>Niagara County Community Arts &amp;</w:t>
      </w:r>
      <w:r w:rsidR="00495DA3">
        <w:rPr>
          <w:rFonts w:cs="Arial"/>
          <w:b/>
          <w:bCs/>
          <w:szCs w:val="24"/>
          <w:u w:val="single"/>
        </w:rPr>
        <w:t xml:space="preserve"> Arts Education Grant Recipients</w:t>
      </w:r>
      <w:r>
        <w:rPr>
          <w:rFonts w:cs="Arial"/>
          <w:b/>
          <w:bCs/>
          <w:szCs w:val="24"/>
          <w:u w:val="single"/>
        </w:rPr>
        <w:t>:</w:t>
      </w:r>
    </w:p>
    <w:p w:rsidR="00E25A5F" w:rsidRDefault="00E25A5F" w:rsidP="00E25A5F">
      <w:pPr>
        <w:spacing w:after="0" w:line="240" w:lineRule="auto"/>
        <w:ind w:left="2250" w:right="360"/>
        <w:rPr>
          <w:rFonts w:cs="Arial"/>
          <w:bCs/>
          <w:szCs w:val="24"/>
        </w:rPr>
      </w:pPr>
    </w:p>
    <w:p w:rsidR="00E25A5F" w:rsidRPr="00B0455C" w:rsidRDefault="00E25A5F" w:rsidP="00E25A5F">
      <w:pPr>
        <w:spacing w:after="0" w:line="240" w:lineRule="auto"/>
        <w:ind w:left="2250"/>
        <w:rPr>
          <w:rFonts w:cs="Arial"/>
          <w:bCs/>
          <w:szCs w:val="24"/>
        </w:rPr>
      </w:pPr>
      <w:r>
        <w:rPr>
          <w:rFonts w:cs="Arial"/>
          <w:bCs/>
          <w:szCs w:val="24"/>
        </w:rPr>
        <w:t xml:space="preserve">Cultural Alliance of Niagara- </w:t>
      </w:r>
      <w:r w:rsidRPr="00B0455C">
        <w:rPr>
          <w:rFonts w:cs="Arial"/>
          <w:bCs/>
          <w:i/>
          <w:szCs w:val="24"/>
        </w:rPr>
        <w:t>Arts Niagara, Niagara County Arts &amp; Cultural Marketing</w:t>
      </w:r>
    </w:p>
    <w:p w:rsidR="00E25A5F" w:rsidRPr="00B0455C" w:rsidRDefault="00495DA3" w:rsidP="00E25A5F">
      <w:pPr>
        <w:spacing w:after="0" w:line="240" w:lineRule="auto"/>
        <w:ind w:left="2250" w:right="360"/>
        <w:rPr>
          <w:rFonts w:cs="Arial"/>
          <w:bCs/>
          <w:szCs w:val="24"/>
        </w:rPr>
      </w:pPr>
      <w:r>
        <w:rPr>
          <w:rFonts w:cs="Arial"/>
          <w:bCs/>
          <w:szCs w:val="24"/>
        </w:rPr>
        <w:t>Kenan Center</w:t>
      </w:r>
      <w:r w:rsidR="00E25A5F">
        <w:rPr>
          <w:rFonts w:cs="Arial"/>
          <w:bCs/>
          <w:szCs w:val="24"/>
        </w:rPr>
        <w:t xml:space="preserve">- </w:t>
      </w:r>
      <w:r w:rsidR="00E25A5F" w:rsidRPr="00B0455C">
        <w:rPr>
          <w:rFonts w:cs="Arial"/>
          <w:bCs/>
          <w:i/>
          <w:szCs w:val="24"/>
        </w:rPr>
        <w:t>Jazz at the Taylor</w:t>
      </w:r>
    </w:p>
    <w:p w:rsidR="00E25A5F" w:rsidRPr="00B0455C" w:rsidRDefault="00E25A5F" w:rsidP="00E25A5F">
      <w:pPr>
        <w:spacing w:after="0" w:line="240" w:lineRule="auto"/>
        <w:ind w:left="2250" w:right="360"/>
        <w:rPr>
          <w:rFonts w:cs="Arial"/>
          <w:bCs/>
          <w:szCs w:val="24"/>
        </w:rPr>
      </w:pPr>
      <w:r>
        <w:rPr>
          <w:rFonts w:cs="Arial"/>
          <w:bCs/>
          <w:szCs w:val="24"/>
        </w:rPr>
        <w:t xml:space="preserve">Lake Plains Players- </w:t>
      </w:r>
      <w:r w:rsidRPr="00B0455C">
        <w:rPr>
          <w:rFonts w:cs="Arial"/>
          <w:bCs/>
          <w:i/>
          <w:szCs w:val="24"/>
        </w:rPr>
        <w:t>Oklahoma</w:t>
      </w:r>
    </w:p>
    <w:p w:rsidR="00E25A5F" w:rsidRDefault="00E25A5F" w:rsidP="00E25A5F">
      <w:pPr>
        <w:spacing w:after="0" w:line="240" w:lineRule="auto"/>
        <w:ind w:left="2250" w:right="360"/>
        <w:rPr>
          <w:rFonts w:cs="Arial"/>
          <w:bCs/>
          <w:i/>
          <w:szCs w:val="24"/>
        </w:rPr>
      </w:pPr>
      <w:r w:rsidRPr="00B0455C">
        <w:rPr>
          <w:rFonts w:cs="Arial"/>
          <w:bCs/>
          <w:szCs w:val="24"/>
        </w:rPr>
        <w:t xml:space="preserve">Lewiston Council on </w:t>
      </w:r>
      <w:r w:rsidR="00495DA3">
        <w:rPr>
          <w:rFonts w:cs="Arial"/>
          <w:bCs/>
          <w:szCs w:val="24"/>
        </w:rPr>
        <w:t>the Arts</w:t>
      </w:r>
      <w:r>
        <w:rPr>
          <w:rFonts w:cs="Arial"/>
          <w:bCs/>
          <w:szCs w:val="24"/>
        </w:rPr>
        <w:t xml:space="preserve">- </w:t>
      </w:r>
      <w:r w:rsidRPr="00B0455C">
        <w:rPr>
          <w:rFonts w:cs="Arial"/>
          <w:bCs/>
          <w:i/>
          <w:szCs w:val="24"/>
        </w:rPr>
        <w:t>Earth Voices of the Great Spirit: A Celebration of Native American Culture</w:t>
      </w:r>
    </w:p>
    <w:p w:rsidR="00E25A5F" w:rsidRPr="00B0455C" w:rsidRDefault="00E25A5F" w:rsidP="00E25A5F">
      <w:pPr>
        <w:spacing w:after="0" w:line="240" w:lineRule="auto"/>
        <w:ind w:left="2250" w:right="360"/>
        <w:rPr>
          <w:rFonts w:cs="Arial"/>
          <w:bCs/>
          <w:szCs w:val="24"/>
        </w:rPr>
      </w:pPr>
      <w:r>
        <w:rPr>
          <w:rFonts w:cs="Arial"/>
          <w:bCs/>
          <w:szCs w:val="24"/>
        </w:rPr>
        <w:t xml:space="preserve">Lock City Glee Club, Inc.- </w:t>
      </w:r>
      <w:r w:rsidRPr="00B0455C">
        <w:rPr>
          <w:rFonts w:cs="Arial"/>
          <w:bCs/>
          <w:i/>
          <w:szCs w:val="24"/>
        </w:rPr>
        <w:t>Lock City Glee Club 2019 Concert Series</w:t>
      </w:r>
    </w:p>
    <w:p w:rsidR="00E25A5F" w:rsidRPr="00B0455C" w:rsidRDefault="00E25A5F" w:rsidP="00E25A5F">
      <w:pPr>
        <w:spacing w:after="0" w:line="240" w:lineRule="auto"/>
        <w:ind w:left="2250" w:right="360"/>
        <w:rPr>
          <w:rFonts w:cs="Arial"/>
          <w:bCs/>
          <w:i/>
          <w:szCs w:val="24"/>
        </w:rPr>
      </w:pPr>
      <w:r>
        <w:rPr>
          <w:rFonts w:cs="Arial"/>
          <w:bCs/>
          <w:szCs w:val="24"/>
        </w:rPr>
        <w:t xml:space="preserve">Lockport Public Arts Council- </w:t>
      </w:r>
      <w:r w:rsidRPr="00B0455C">
        <w:rPr>
          <w:rFonts w:cs="Arial"/>
          <w:bCs/>
          <w:i/>
          <w:szCs w:val="24"/>
        </w:rPr>
        <w:t>Sweet Chalk Festival 2019</w:t>
      </w:r>
    </w:p>
    <w:p w:rsidR="00E25A5F" w:rsidRPr="00B0455C" w:rsidRDefault="00E25A5F" w:rsidP="00E25A5F">
      <w:pPr>
        <w:spacing w:after="0" w:line="240" w:lineRule="auto"/>
        <w:ind w:left="2250" w:right="360"/>
        <w:rPr>
          <w:rFonts w:cs="Arial"/>
          <w:bCs/>
          <w:szCs w:val="24"/>
        </w:rPr>
      </w:pPr>
      <w:r w:rsidRPr="00B0455C">
        <w:rPr>
          <w:rFonts w:cs="Arial"/>
          <w:bCs/>
          <w:szCs w:val="24"/>
        </w:rPr>
        <w:t>Niagara Fall</w:t>
      </w:r>
      <w:r>
        <w:rPr>
          <w:rFonts w:cs="Arial"/>
          <w:bCs/>
          <w:szCs w:val="24"/>
        </w:rPr>
        <w:t>s Historic Preservation Society</w:t>
      </w:r>
      <w:r w:rsidRPr="00B0455C">
        <w:rPr>
          <w:rFonts w:cs="Arial"/>
          <w:bCs/>
          <w:i/>
          <w:szCs w:val="24"/>
        </w:rPr>
        <w:t>- “Powerful People, Powerful Places”</w:t>
      </w:r>
    </w:p>
    <w:p w:rsidR="00E25A5F" w:rsidRPr="00B0455C" w:rsidRDefault="00E25A5F" w:rsidP="00E25A5F">
      <w:pPr>
        <w:spacing w:after="0" w:line="240" w:lineRule="auto"/>
        <w:ind w:left="2250" w:right="360"/>
        <w:rPr>
          <w:rFonts w:cs="Arial"/>
          <w:bCs/>
          <w:szCs w:val="24"/>
        </w:rPr>
      </w:pPr>
      <w:r w:rsidRPr="00B0455C">
        <w:rPr>
          <w:rFonts w:cs="Arial"/>
          <w:bCs/>
          <w:szCs w:val="24"/>
        </w:rPr>
        <w:t>NYSARC Inc., Catta</w:t>
      </w:r>
      <w:r>
        <w:rPr>
          <w:rFonts w:cs="Arial"/>
          <w:bCs/>
          <w:szCs w:val="24"/>
        </w:rPr>
        <w:t xml:space="preserve">raugus Niagara Counties Chapter- </w:t>
      </w:r>
      <w:r w:rsidRPr="00B0455C">
        <w:rPr>
          <w:rFonts w:cs="Arial"/>
          <w:bCs/>
          <w:i/>
          <w:szCs w:val="24"/>
        </w:rPr>
        <w:t>"Take Us Home, Country Roads"</w:t>
      </w:r>
    </w:p>
    <w:p w:rsidR="00E25A5F" w:rsidRPr="00B0455C" w:rsidRDefault="00E25A5F" w:rsidP="00E25A5F">
      <w:pPr>
        <w:spacing w:after="0" w:line="240" w:lineRule="auto"/>
        <w:ind w:left="2250" w:right="360"/>
        <w:rPr>
          <w:rFonts w:cs="Arial"/>
          <w:bCs/>
          <w:szCs w:val="24"/>
        </w:rPr>
      </w:pPr>
      <w:r>
        <w:rPr>
          <w:rFonts w:cs="Arial"/>
          <w:bCs/>
          <w:szCs w:val="24"/>
        </w:rPr>
        <w:t>The Lockport Chorale-</w:t>
      </w:r>
      <w:r w:rsidRPr="00B0455C">
        <w:rPr>
          <w:rFonts w:cs="Arial"/>
          <w:bCs/>
          <w:i/>
          <w:szCs w:val="24"/>
        </w:rPr>
        <w:t xml:space="preserve"> Music of the World: A Multi-Generational Showcase</w:t>
      </w:r>
    </w:p>
    <w:p w:rsidR="00E25A5F" w:rsidRPr="00167220" w:rsidRDefault="00E25A5F" w:rsidP="00E25A5F">
      <w:pPr>
        <w:spacing w:after="0" w:line="240" w:lineRule="auto"/>
        <w:ind w:left="2250" w:right="360"/>
        <w:rPr>
          <w:rFonts w:cs="Arial"/>
          <w:b/>
          <w:bCs/>
          <w:szCs w:val="24"/>
          <w:highlight w:val="yellow"/>
          <w:u w:val="single"/>
        </w:rPr>
      </w:pPr>
    </w:p>
    <w:p w:rsidR="00E25A5F" w:rsidRDefault="00E25A5F" w:rsidP="00E25A5F">
      <w:pPr>
        <w:spacing w:after="0" w:line="240" w:lineRule="auto"/>
        <w:ind w:left="2250" w:right="360"/>
        <w:rPr>
          <w:rFonts w:cs="Arial"/>
          <w:b/>
          <w:bCs/>
          <w:szCs w:val="24"/>
          <w:u w:val="single"/>
        </w:rPr>
      </w:pPr>
      <w:r w:rsidRPr="00167220">
        <w:rPr>
          <w:rFonts w:cs="Arial"/>
          <w:b/>
          <w:bCs/>
          <w:szCs w:val="24"/>
          <w:u w:val="single"/>
        </w:rPr>
        <w:t>Individual Artist Commission Grant Recipients</w:t>
      </w:r>
      <w:r>
        <w:rPr>
          <w:rFonts w:cs="Arial"/>
          <w:b/>
          <w:bCs/>
          <w:szCs w:val="24"/>
          <w:u w:val="single"/>
        </w:rPr>
        <w:t xml:space="preserve"> </w:t>
      </w:r>
      <w:r w:rsidR="00495DA3">
        <w:rPr>
          <w:rFonts w:cs="Arial"/>
          <w:b/>
          <w:bCs/>
          <w:szCs w:val="24"/>
          <w:u w:val="single"/>
        </w:rPr>
        <w:t>(</w:t>
      </w:r>
      <w:r>
        <w:rPr>
          <w:rFonts w:cs="Arial"/>
          <w:b/>
          <w:bCs/>
          <w:szCs w:val="24"/>
          <w:u w:val="single"/>
        </w:rPr>
        <w:t>by Artist Name, County and Project Title</w:t>
      </w:r>
      <w:r w:rsidR="00495DA3">
        <w:rPr>
          <w:rFonts w:cs="Arial"/>
          <w:b/>
          <w:bCs/>
          <w:szCs w:val="24"/>
          <w:u w:val="single"/>
        </w:rPr>
        <w:t>)</w:t>
      </w:r>
      <w:bookmarkStart w:id="0" w:name="_GoBack"/>
      <w:bookmarkEnd w:id="0"/>
      <w:r>
        <w:rPr>
          <w:rFonts w:cs="Arial"/>
          <w:b/>
          <w:bCs/>
          <w:szCs w:val="24"/>
          <w:u w:val="single"/>
        </w:rPr>
        <w:t>:</w:t>
      </w:r>
    </w:p>
    <w:p w:rsidR="00E25A5F" w:rsidRDefault="00E25A5F" w:rsidP="00E25A5F">
      <w:pPr>
        <w:spacing w:after="0" w:line="240" w:lineRule="auto"/>
        <w:ind w:left="2250" w:right="360"/>
        <w:rPr>
          <w:rFonts w:cs="Arial"/>
          <w:b/>
          <w:bCs/>
          <w:szCs w:val="24"/>
          <w:u w:val="single"/>
        </w:rPr>
      </w:pPr>
    </w:p>
    <w:p w:rsidR="00E25A5F" w:rsidRPr="00B0455C" w:rsidRDefault="00E25A5F" w:rsidP="00E25A5F">
      <w:pPr>
        <w:spacing w:after="0" w:line="240" w:lineRule="auto"/>
        <w:ind w:left="2250" w:right="360"/>
        <w:rPr>
          <w:rFonts w:cs="Arial"/>
          <w:bCs/>
          <w:szCs w:val="24"/>
        </w:rPr>
      </w:pPr>
      <w:r>
        <w:rPr>
          <w:rFonts w:cs="Arial"/>
          <w:bCs/>
          <w:szCs w:val="24"/>
        </w:rPr>
        <w:t xml:space="preserve">Stacey Lechevet (Erie County) - </w:t>
      </w:r>
      <w:r w:rsidRPr="00B0455C">
        <w:rPr>
          <w:rFonts w:cs="Arial"/>
          <w:bCs/>
          <w:i/>
          <w:szCs w:val="24"/>
        </w:rPr>
        <w:t>Community Mural for the West Falls Center for the Arts</w:t>
      </w:r>
    </w:p>
    <w:p w:rsidR="00E25A5F" w:rsidRPr="00B0455C" w:rsidRDefault="00495DA3" w:rsidP="00E25A5F">
      <w:pPr>
        <w:spacing w:after="0" w:line="240" w:lineRule="auto"/>
        <w:ind w:left="2250" w:right="360"/>
        <w:rPr>
          <w:rFonts w:cs="Arial"/>
          <w:bCs/>
          <w:szCs w:val="24"/>
        </w:rPr>
      </w:pPr>
      <w:r>
        <w:rPr>
          <w:rFonts w:cs="Arial"/>
          <w:bCs/>
          <w:szCs w:val="24"/>
        </w:rPr>
        <w:t xml:space="preserve">Rosemarie Lorenti </w:t>
      </w:r>
      <w:r w:rsidR="00E25A5F">
        <w:rPr>
          <w:rFonts w:cs="Arial"/>
          <w:bCs/>
          <w:szCs w:val="24"/>
        </w:rPr>
        <w:t xml:space="preserve">(Niagara County) - </w:t>
      </w:r>
      <w:r w:rsidR="00E25A5F" w:rsidRPr="00B0455C">
        <w:rPr>
          <w:rFonts w:cs="Arial"/>
          <w:bCs/>
          <w:i/>
          <w:szCs w:val="24"/>
        </w:rPr>
        <w:t>Niagara Falls Public Pianos 2019</w:t>
      </w:r>
    </w:p>
    <w:p w:rsidR="00E25A5F" w:rsidRPr="00B0455C" w:rsidRDefault="00495DA3" w:rsidP="00E25A5F">
      <w:pPr>
        <w:spacing w:after="0" w:line="240" w:lineRule="auto"/>
        <w:ind w:left="2250" w:right="360"/>
        <w:rPr>
          <w:rFonts w:cs="Arial"/>
          <w:bCs/>
          <w:szCs w:val="24"/>
        </w:rPr>
      </w:pPr>
      <w:r>
        <w:rPr>
          <w:rFonts w:cs="Arial"/>
          <w:bCs/>
          <w:szCs w:val="24"/>
        </w:rPr>
        <w:t xml:space="preserve">Cynthia Pegado </w:t>
      </w:r>
      <w:r w:rsidR="00E25A5F">
        <w:rPr>
          <w:rFonts w:cs="Arial"/>
          <w:bCs/>
          <w:szCs w:val="24"/>
        </w:rPr>
        <w:t xml:space="preserve">(Niagara County) - </w:t>
      </w:r>
      <w:r w:rsidR="00E25A5F" w:rsidRPr="00B0455C">
        <w:rPr>
          <w:rFonts w:cs="Arial"/>
          <w:bCs/>
          <w:i/>
          <w:szCs w:val="24"/>
        </w:rPr>
        <w:t>Sound Dance</w:t>
      </w:r>
    </w:p>
    <w:p w:rsidR="00E25A5F" w:rsidRDefault="00E25A5F" w:rsidP="00E25A5F">
      <w:pPr>
        <w:spacing w:after="0" w:line="240" w:lineRule="auto"/>
        <w:ind w:left="2250" w:right="360"/>
        <w:rPr>
          <w:rFonts w:cs="Arial"/>
          <w:bCs/>
          <w:i/>
          <w:szCs w:val="24"/>
        </w:rPr>
      </w:pPr>
      <w:r>
        <w:rPr>
          <w:rFonts w:cs="Arial"/>
          <w:bCs/>
          <w:szCs w:val="24"/>
        </w:rPr>
        <w:t xml:space="preserve">Phyllis Thompson (Erie County) - </w:t>
      </w:r>
      <w:r w:rsidRPr="00B0455C">
        <w:rPr>
          <w:rFonts w:cs="Arial"/>
          <w:bCs/>
          <w:i/>
          <w:szCs w:val="24"/>
        </w:rPr>
        <w:t>Making Memories: Telling Visual Stories</w:t>
      </w:r>
    </w:p>
    <w:p w:rsidR="00E25A5F" w:rsidRDefault="00E25A5F" w:rsidP="00E25A5F">
      <w:pPr>
        <w:spacing w:after="0" w:line="240" w:lineRule="auto"/>
        <w:ind w:left="2250" w:right="360"/>
        <w:rPr>
          <w:rFonts w:cs="Arial"/>
          <w:bCs/>
          <w:i/>
          <w:szCs w:val="24"/>
        </w:rPr>
      </w:pPr>
    </w:p>
    <w:p w:rsidR="003F45EE" w:rsidRDefault="00E25A5F" w:rsidP="00E25A5F">
      <w:pPr>
        <w:spacing w:after="0" w:line="240" w:lineRule="auto"/>
        <w:ind w:left="2250" w:right="360"/>
        <w:jc w:val="center"/>
      </w:pPr>
      <w:r w:rsidRPr="00E25A5F">
        <w:rPr>
          <w:rFonts w:cs="Arial"/>
          <w:b/>
          <w:bCs/>
          <w:szCs w:val="24"/>
        </w:rPr>
        <w:t>###</w:t>
      </w:r>
    </w:p>
    <w:sectPr w:rsidR="003F45EE" w:rsidSect="0065496B">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7C" w:rsidRDefault="00D7027C" w:rsidP="0065496B">
      <w:pPr>
        <w:spacing w:after="0" w:line="240" w:lineRule="auto"/>
      </w:pPr>
      <w:r>
        <w:separator/>
      </w:r>
    </w:p>
  </w:endnote>
  <w:endnote w:type="continuationSeparator" w:id="0">
    <w:p w:rsidR="00D7027C" w:rsidRDefault="00D7027C" w:rsidP="0065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FA0" w:rsidRPr="00F8718E" w:rsidRDefault="00B27FA0" w:rsidP="00B27FA0">
    <w:pPr>
      <w:pStyle w:val="Footer"/>
      <w:jc w:val="center"/>
      <w:rPr>
        <w:color w:val="1C3E95"/>
        <w:sz w:val="32"/>
        <w:szCs w:val="32"/>
      </w:rPr>
    </w:pPr>
    <w:r w:rsidRPr="00F8718E">
      <w:rPr>
        <w:color w:val="1C3E95"/>
        <w:sz w:val="32"/>
        <w:szCs w:val="32"/>
      </w:rPr>
      <w:t>Advocacy, Capacity Building and Collaboration for the Cultural Sector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7C" w:rsidRDefault="00D7027C" w:rsidP="0065496B">
      <w:pPr>
        <w:spacing w:after="0" w:line="240" w:lineRule="auto"/>
      </w:pPr>
      <w:r>
        <w:separator/>
      </w:r>
    </w:p>
  </w:footnote>
  <w:footnote w:type="continuationSeparator" w:id="0">
    <w:p w:rsidR="00D7027C" w:rsidRDefault="00D7027C" w:rsidP="00654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96B" w:rsidRDefault="0065496B" w:rsidP="0065496B">
    <w:pPr>
      <w:pStyle w:val="Header"/>
      <w:jc w:val="center"/>
    </w:pPr>
    <w:r>
      <w:rPr>
        <w:noProof/>
      </w:rPr>
      <w:drawing>
        <wp:inline distT="0" distB="0" distL="0" distR="0">
          <wp:extent cx="5448300" cy="14121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w words blue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51843" cy="14130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00666"/>
    <w:multiLevelType w:val="multilevel"/>
    <w:tmpl w:val="659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6B"/>
    <w:rsid w:val="00026B4D"/>
    <w:rsid w:val="000D2879"/>
    <w:rsid w:val="000F34A8"/>
    <w:rsid w:val="0010253E"/>
    <w:rsid w:val="00143C82"/>
    <w:rsid w:val="001B293F"/>
    <w:rsid w:val="001E2DDF"/>
    <w:rsid w:val="001F71EB"/>
    <w:rsid w:val="002B604C"/>
    <w:rsid w:val="003A6B6A"/>
    <w:rsid w:val="00495DA3"/>
    <w:rsid w:val="004F4BE6"/>
    <w:rsid w:val="005B70A0"/>
    <w:rsid w:val="005E0CC4"/>
    <w:rsid w:val="005E1DE6"/>
    <w:rsid w:val="0065496B"/>
    <w:rsid w:val="0072596E"/>
    <w:rsid w:val="00774A84"/>
    <w:rsid w:val="00912528"/>
    <w:rsid w:val="009F6379"/>
    <w:rsid w:val="00B27FA0"/>
    <w:rsid w:val="00B50A52"/>
    <w:rsid w:val="00BB43F5"/>
    <w:rsid w:val="00C60412"/>
    <w:rsid w:val="00C966F0"/>
    <w:rsid w:val="00D54F27"/>
    <w:rsid w:val="00D7027C"/>
    <w:rsid w:val="00DC349A"/>
    <w:rsid w:val="00DD27B4"/>
    <w:rsid w:val="00E25A5F"/>
    <w:rsid w:val="00F35ABA"/>
    <w:rsid w:val="00F8718E"/>
    <w:rsid w:val="00FC25A7"/>
    <w:rsid w:val="00FD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411A4A-7676-4099-9813-FC6F2F28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96B"/>
  </w:style>
  <w:style w:type="paragraph" w:styleId="Footer">
    <w:name w:val="footer"/>
    <w:basedOn w:val="Normal"/>
    <w:link w:val="FooterChar"/>
    <w:uiPriority w:val="99"/>
    <w:unhideWhenUsed/>
    <w:rsid w:val="0065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96B"/>
  </w:style>
  <w:style w:type="character" w:styleId="Hyperlink">
    <w:name w:val="Hyperlink"/>
    <w:basedOn w:val="DefaultParagraphFont"/>
    <w:uiPriority w:val="99"/>
    <w:unhideWhenUsed/>
    <w:rsid w:val="0065496B"/>
    <w:rPr>
      <w:color w:val="0563C1" w:themeColor="hyperlink"/>
      <w:u w:val="single"/>
    </w:rPr>
  </w:style>
  <w:style w:type="paragraph" w:styleId="NormalWeb">
    <w:name w:val="Normal (Web)"/>
    <w:basedOn w:val="Normal"/>
    <w:uiPriority w:val="99"/>
    <w:unhideWhenUsed/>
    <w:rsid w:val="00E25A5F"/>
    <w:pPr>
      <w:spacing w:before="100" w:beforeAutospacing="1" w:after="1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F065-C088-41E5-8B36-4F01E688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Brown</dc:creator>
  <cp:keywords/>
  <dc:description/>
  <cp:lastModifiedBy>Jennifer Swan</cp:lastModifiedBy>
  <cp:revision>3</cp:revision>
  <cp:lastPrinted>2018-01-25T15:52:00Z</cp:lastPrinted>
  <dcterms:created xsi:type="dcterms:W3CDTF">2019-01-30T16:27:00Z</dcterms:created>
  <dcterms:modified xsi:type="dcterms:W3CDTF">2019-02-04T19:19:00Z</dcterms:modified>
</cp:coreProperties>
</file>